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Caption"/>
      </w:pPr>
      <w:r>
        <w:t>Bảng 3.5: Tỷ trọng kim ngạch XK tại 10 thị trường XK chính (%)</w:t>
      </w:r>
    </w:p>
    <w:p>
      <w:pPr/>
      <w:r>
        <w:t>Nguồn: Cục Hải quan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  <w:tbl>
      <w:tblPr>
        <w:tblStyle w:val="Style2"/>
        <w:tblW w:w="5000" w:type="pct"/>
        <w:tblLook w:val="04A0" w:firstRow="1" w:lastRow="0" w:firstColumn="1" w:lastColumn="0" w:noHBand="0" w:noVBand="1"/>
      </w:tblPr>
      <w:tblGrid>
        <w:gridCol w:w="2389"/>
        <w:gridCol w:w="1036"/>
        <w:gridCol w:w="1037"/>
        <w:gridCol w:w="1035"/>
        <w:gridCol w:w="1035"/>
        <w:gridCol w:w="1035"/>
        <w:gridCol w:w="1035"/>
        <w:gridCol w:w="1035"/>
      </w:tblGrid>
      <w:tr w:rsidR="008A282C" w:rsidRPr="00AA1785" w14:paraId="15AFE9E0" w14:textId="4994B746" w:rsidTr="00CF107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97"/>
        </w:trPr>
        <w:tc>
          <w:tcPr>
            <w:tcW w:w="847" w:type="pct"/>
          </w:tcPr>
          <w:p w14:paraId="58DFD24D" w14:textId="77777777" w:rsidR="008A282C" w:rsidRPr="00AA1785" w:rsidRDefault="008A282C" w:rsidP="008A282C">
            <w:pPr>
              <w:jc w:val="left"/>
              <w:rPr>
                <w:rFonts w:eastAsia="Times New Roman" w:cs="Arial"/>
                <w:b/>
                <w:bCs/>
                <w:kern w:val="0"/>
                <w:szCs w:val="22"/>
                <w14:ligatures w14:val="none"/>
              </w:rPr>
            </w:pPr>
          </w:p>
        </w:tc>
        <w:tc>
          <w:tcPr>
            <w:tcW w:w="594" w:type="pct"/>
            <w:vAlign w:val="center"/>
          </w:tcPr>
          <w:p w14:paraId="1D93C15F" w14:textId="4FC52C15" w:rsidR="008A282C" w:rsidRPr="00AA1785" w:rsidRDefault="008A282C" w:rsidP="008A282C">
            <w:pPr>
              <w:jc w:val="center"/>
              <w:rPr>
                <w:rFonts w:eastAsia="Times New Roman" w:cs="Arial"/>
                <w:b/>
                <w:bCs/>
                <w:kern w:val="0"/>
                <w:szCs w:val="22"/>
                <w14:ligatures w14:val="none"/>
              </w:rPr>
            </w:pPr>
            <w:r w:rsidRPr="00AA1785">
              <w:rPr>
                <w:rFonts w:eastAsia="Times New Roman" w:cs="Arial"/>
                <w:b/>
                <w:bCs/>
                <w:kern w:val="0"/>
                <w:szCs w:val="22"/>
                <w14:ligatures w14:val="none"/>
              </w:rPr>
              <w:t>2015</w:t>
            </w:r>
          </w:p>
        </w:tc>
        <w:tc>
          <w:tcPr>
            <w:tcW w:w="594" w:type="pct"/>
            <w:vAlign w:val="center"/>
          </w:tcPr>
          <w:p w14:paraId="486E147B" w14:textId="593343D2" w:rsidR="008A282C" w:rsidRPr="00AA1785" w:rsidRDefault="008A282C" w:rsidP="008A282C">
            <w:pPr>
              <w:jc w:val="center"/>
              <w:rPr>
                <w:rFonts w:eastAsia="Times New Roman" w:cs="Arial"/>
                <w:b/>
                <w:bCs/>
                <w:kern w:val="0"/>
                <w:szCs w:val="22"/>
                <w14:ligatures w14:val="none"/>
              </w:rPr>
            </w:pPr>
            <w:r w:rsidRPr="00AA1785">
              <w:rPr>
                <w:rFonts w:eastAsia="Times New Roman" w:cs="Arial"/>
                <w:b/>
                <w:bCs/>
                <w:kern w:val="0"/>
                <w:szCs w:val="22"/>
                <w14:ligatures w14:val="none"/>
              </w:rPr>
              <w:t>2020</w:t>
            </w:r>
          </w:p>
        </w:tc>
        <w:tc>
          <w:tcPr>
            <w:tcW w:w="593" w:type="pct"/>
            <w:vAlign w:val="center"/>
          </w:tcPr>
          <w:p w14:paraId="42148AA6" w14:textId="70FF1B44" w:rsidR="008A282C" w:rsidRPr="00AA1785" w:rsidRDefault="008A282C" w:rsidP="008A282C">
            <w:pPr>
              <w:jc w:val="center"/>
              <w:rPr>
                <w:rFonts w:eastAsia="Times New Roman" w:cs="Arial"/>
                <w:b/>
                <w:bCs/>
                <w:kern w:val="0"/>
                <w:szCs w:val="22"/>
                <w14:ligatures w14:val="none"/>
              </w:rPr>
            </w:pPr>
            <w:r w:rsidRPr="00AA1785">
              <w:rPr>
                <w:rFonts w:eastAsia="Times New Roman" w:cs="Arial"/>
                <w:b/>
                <w:bCs/>
                <w:kern w:val="0"/>
                <w:szCs w:val="22"/>
                <w14:ligatures w14:val="none"/>
              </w:rPr>
              <w:t>2021</w:t>
            </w:r>
          </w:p>
        </w:tc>
        <w:tc>
          <w:tcPr>
            <w:tcW w:w="593" w:type="pct"/>
            <w:vAlign w:val="center"/>
          </w:tcPr>
          <w:p w14:paraId="2917E596" w14:textId="13D8486B" w:rsidR="008A282C" w:rsidRPr="00AA1785" w:rsidRDefault="008A282C" w:rsidP="008A282C">
            <w:pPr>
              <w:jc w:val="center"/>
              <w:rPr>
                <w:rFonts w:eastAsia="Times New Roman" w:cs="Arial"/>
                <w:b/>
                <w:bCs/>
                <w:kern w:val="0"/>
                <w:szCs w:val="22"/>
                <w14:ligatures w14:val="none"/>
              </w:rPr>
            </w:pPr>
            <w:r w:rsidRPr="00AA1785">
              <w:rPr>
                <w:rFonts w:eastAsia="Times New Roman" w:cs="Arial"/>
                <w:b/>
                <w:bCs/>
                <w:kern w:val="0"/>
                <w:szCs w:val="22"/>
                <w14:ligatures w14:val="none"/>
              </w:rPr>
              <w:t>2022</w:t>
            </w:r>
          </w:p>
        </w:tc>
        <w:tc>
          <w:tcPr>
            <w:tcW w:w="593" w:type="pct"/>
            <w:vAlign w:val="center"/>
          </w:tcPr>
          <w:p w14:paraId="14CF78D2" w14:textId="34C980B8" w:rsidR="008A282C" w:rsidRPr="00AA1785" w:rsidRDefault="008A282C" w:rsidP="008A282C">
            <w:pPr>
              <w:jc w:val="center"/>
              <w:rPr>
                <w:rFonts w:eastAsia="Times New Roman" w:cs="Arial"/>
                <w:b/>
                <w:bCs/>
                <w:kern w:val="0"/>
                <w:szCs w:val="22"/>
                <w14:ligatures w14:val="none"/>
              </w:rPr>
            </w:pPr>
            <w:r w:rsidRPr="00AA1785">
              <w:rPr>
                <w:rFonts w:eastAsia="Times New Roman" w:cs="Arial"/>
                <w:b/>
                <w:bCs/>
                <w:kern w:val="0"/>
                <w:szCs w:val="22"/>
                <w14:ligatures w14:val="none"/>
              </w:rPr>
              <w:t>2024</w:t>
            </w:r>
          </w:p>
        </w:tc>
        <w:tc>
          <w:tcPr>
            <w:tcW w:w="593" w:type="pct"/>
            <w:vAlign w:val="center"/>
          </w:tcPr>
          <w:p w14:paraId="765AD525" w14:textId="2AB133FF" w:rsidR="008A282C" w:rsidRPr="00AA1785" w:rsidRDefault="008A282C" w:rsidP="008A282C">
            <w:pPr>
              <w:jc w:val="center"/>
              <w:rPr>
                <w:rFonts w:eastAsia="Times New Roman" w:cs="Arial"/>
                <w:b/>
                <w:bCs/>
                <w:kern w:val="0"/>
                <w:szCs w:val="22"/>
                <w14:ligatures w14:val="none"/>
              </w:rPr>
            </w:pPr>
            <w:r w:rsidRPr="00AA1785">
              <w:rPr>
                <w:rFonts w:eastAsia="Times New Roman" w:cs="Arial"/>
                <w:b/>
                <w:bCs/>
                <w:kern w:val="0"/>
                <w:szCs w:val="22"/>
                <w14:ligatures w14:val="none"/>
              </w:rPr>
              <w:t>2024</w:t>
            </w:r>
          </w:p>
        </w:tc>
        <w:tc>
          <w:tcPr>
            <w:tcW w:w="593" w:type="pct"/>
            <w:vAlign w:val="center"/>
          </w:tcPr>
          <w:p w14:paraId="6947E273" w14:textId="70FA2CDC" w:rsidR="008A282C" w:rsidRPr="00AA1785" w:rsidRDefault="008A282C" w:rsidP="008A282C">
            <w:pPr>
              <w:jc w:val="center"/>
              <w:rPr>
                <w:rFonts w:eastAsia="Times New Roman" w:cs="Arial"/>
                <w:b/>
                <w:bCs/>
                <w:kern w:val="0"/>
                <w:szCs w:val="22"/>
                <w14:ligatures w14:val="none"/>
              </w:rPr>
            </w:pPr>
            <w:r>
              <w:rPr>
                <w:rFonts w:eastAsia="Times New Roman" w:cs="Arial"/>
                <w:b/>
                <w:bCs/>
                <w:kern w:val="0"/>
                <w:szCs w:val="22"/>
                <w14:ligatures w14:val="none"/>
              </w:rPr>
              <w:t>2025</w:t>
            </w:r>
          </w:p>
        </w:tc>
      </w:tr>
      <w:tr w:rsidR="008A282C" w:rsidRPr="00AA1785" w14:paraId="526EB356" w14:textId="05C756CF" w:rsidTr="00CF1071">
        <w:trPr>
          <w:trHeight w:val="397"/>
        </w:trPr>
        <w:tc>
          <w:tcPr>
            <w:tcW w:w="847" w:type="pct"/>
            <w:noWrap/>
            <w:vAlign w:val="center"/>
            <w:hideMark/>
          </w:tcPr>
          <w:p w14:paraId="18ABEC8D" w14:textId="0507E935" w:rsidR="008A282C" w:rsidRPr="00AA1785" w:rsidRDefault="008A282C" w:rsidP="008A282C">
            <w:pPr>
              <w:jc w:val="left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3C71E4">
              <w:t>Trung Quốc</w:t>
            </w:r>
          </w:p>
        </w:tc>
        <w:tc>
          <w:tcPr>
            <w:tcW w:w="594" w:type="pct"/>
            <w:vAlign w:val="center"/>
            <w:hideMark/>
          </w:tcPr>
          <w:p w14:paraId="169E9D37" w14:textId="24B3EBAA" w:rsidR="008A282C" w:rsidRPr="00AA1785" w:rsidRDefault="008A282C" w:rsidP="008A282C">
            <w:pPr>
              <w:jc w:val="right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3C71E4">
              <w:t>64,9%</w:t>
            </w:r>
          </w:p>
        </w:tc>
        <w:tc>
          <w:tcPr>
            <w:tcW w:w="594" w:type="pct"/>
            <w:vAlign w:val="center"/>
            <w:hideMark/>
          </w:tcPr>
          <w:p w14:paraId="5E01FF1A" w14:textId="22A8CED1" w:rsidR="008A282C" w:rsidRPr="00AA1785" w:rsidRDefault="008A282C" w:rsidP="008A282C">
            <w:pPr>
              <w:jc w:val="right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3C71E4">
              <w:t>56,3%</w:t>
            </w:r>
          </w:p>
        </w:tc>
        <w:tc>
          <w:tcPr>
            <w:tcW w:w="593" w:type="pct"/>
            <w:vAlign w:val="center"/>
            <w:hideMark/>
          </w:tcPr>
          <w:p w14:paraId="0DA46429" w14:textId="0EF5C7DF" w:rsidR="008A282C" w:rsidRPr="00AA1785" w:rsidRDefault="008A282C" w:rsidP="008A282C">
            <w:pPr>
              <w:jc w:val="right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3C71E4">
              <w:t>53,7%</w:t>
            </w:r>
          </w:p>
        </w:tc>
        <w:tc>
          <w:tcPr>
            <w:tcW w:w="593" w:type="pct"/>
            <w:vAlign w:val="center"/>
            <w:hideMark/>
          </w:tcPr>
          <w:p w14:paraId="76A338F5" w14:textId="028E6BAD" w:rsidR="008A282C" w:rsidRPr="00AA1785" w:rsidRDefault="008A282C" w:rsidP="008A282C">
            <w:pPr>
              <w:jc w:val="right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3C71E4">
              <w:t>45,4%</w:t>
            </w:r>
          </w:p>
        </w:tc>
        <w:tc>
          <w:tcPr>
            <w:tcW w:w="593" w:type="pct"/>
            <w:vAlign w:val="center"/>
            <w:hideMark/>
          </w:tcPr>
          <w:p w14:paraId="6ECCF474" w14:textId="302DFF44" w:rsidR="008A282C" w:rsidRPr="00AA1785" w:rsidRDefault="008A282C" w:rsidP="008A282C">
            <w:pPr>
              <w:jc w:val="right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3C71E4">
              <w:t>65,0%</w:t>
            </w:r>
          </w:p>
        </w:tc>
        <w:tc>
          <w:tcPr>
            <w:tcW w:w="593" w:type="pct"/>
            <w:vAlign w:val="center"/>
            <w:hideMark/>
          </w:tcPr>
          <w:p w14:paraId="47CB043F" w14:textId="682E813C" w:rsidR="008A282C" w:rsidRPr="00AA1785" w:rsidRDefault="008A282C" w:rsidP="008A282C">
            <w:pPr>
              <w:jc w:val="right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3C71E4">
              <w:t>64,8%</w:t>
            </w:r>
          </w:p>
        </w:tc>
        <w:tc>
          <w:tcPr>
            <w:tcW w:w="593" w:type="pct"/>
            <w:vAlign w:val="center"/>
          </w:tcPr>
          <w:p w14:paraId="4B59EE6F" w14:textId="14D4F3D1" w:rsidR="008A282C" w:rsidRPr="00AA1785" w:rsidRDefault="008A282C" w:rsidP="008A282C">
            <w:pPr>
              <w:jc w:val="right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3C71E4">
              <w:t>64,3%</w:t>
            </w:r>
          </w:p>
        </w:tc>
      </w:tr>
      <w:tr w:rsidR="008A282C" w:rsidRPr="00AA1785" w14:paraId="5C85791C" w14:textId="541CEABF" w:rsidTr="00CF1071">
        <w:trPr>
          <w:trHeight w:val="397"/>
        </w:trPr>
        <w:tc>
          <w:tcPr>
            <w:tcW w:w="847" w:type="pct"/>
            <w:noWrap/>
            <w:vAlign w:val="center"/>
            <w:hideMark/>
          </w:tcPr>
          <w:p w14:paraId="7BE2CAE5" w14:textId="61CB2497" w:rsidR="008A282C" w:rsidRPr="00AA1785" w:rsidRDefault="008A282C" w:rsidP="008A282C">
            <w:pPr>
              <w:jc w:val="left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3C71E4">
              <w:t>Hoa Kỳ</w:t>
            </w:r>
          </w:p>
        </w:tc>
        <w:tc>
          <w:tcPr>
            <w:tcW w:w="594" w:type="pct"/>
            <w:vAlign w:val="center"/>
            <w:hideMark/>
          </w:tcPr>
          <w:p w14:paraId="468EBF88" w14:textId="5A7C05DA" w:rsidR="008A282C" w:rsidRPr="00AA1785" w:rsidRDefault="008A282C" w:rsidP="008A282C">
            <w:pPr>
              <w:jc w:val="right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3C71E4">
              <w:t>3,2%</w:t>
            </w:r>
          </w:p>
        </w:tc>
        <w:tc>
          <w:tcPr>
            <w:tcW w:w="594" w:type="pct"/>
            <w:vAlign w:val="center"/>
            <w:hideMark/>
          </w:tcPr>
          <w:p w14:paraId="6D56A67C" w14:textId="12272BCA" w:rsidR="008A282C" w:rsidRPr="00AA1785" w:rsidRDefault="008A282C" w:rsidP="008A282C">
            <w:pPr>
              <w:jc w:val="right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3C71E4">
              <w:t>5,2%</w:t>
            </w:r>
          </w:p>
        </w:tc>
        <w:tc>
          <w:tcPr>
            <w:tcW w:w="593" w:type="pct"/>
            <w:vAlign w:val="center"/>
            <w:hideMark/>
          </w:tcPr>
          <w:p w14:paraId="303DDA56" w14:textId="1D1F0D51" w:rsidR="008A282C" w:rsidRPr="00AA1785" w:rsidRDefault="008A282C" w:rsidP="008A282C">
            <w:pPr>
              <w:jc w:val="right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3C71E4">
              <w:t>6,3%</w:t>
            </w:r>
          </w:p>
        </w:tc>
        <w:tc>
          <w:tcPr>
            <w:tcW w:w="593" w:type="pct"/>
            <w:vAlign w:val="center"/>
            <w:hideMark/>
          </w:tcPr>
          <w:p w14:paraId="4FEDCF50" w14:textId="23B37766" w:rsidR="008A282C" w:rsidRPr="00AA1785" w:rsidRDefault="008A282C" w:rsidP="008A282C">
            <w:pPr>
              <w:jc w:val="right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3C71E4">
              <w:t>7,4%</w:t>
            </w:r>
          </w:p>
        </w:tc>
        <w:tc>
          <w:tcPr>
            <w:tcW w:w="593" w:type="pct"/>
            <w:vAlign w:val="center"/>
            <w:hideMark/>
          </w:tcPr>
          <w:p w14:paraId="71370122" w14:textId="6C1826D5" w:rsidR="008A282C" w:rsidRPr="00AA1785" w:rsidRDefault="008A282C" w:rsidP="008A282C">
            <w:pPr>
              <w:jc w:val="right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3C71E4">
              <w:t>4,6%</w:t>
            </w:r>
          </w:p>
        </w:tc>
        <w:tc>
          <w:tcPr>
            <w:tcW w:w="593" w:type="pct"/>
            <w:vAlign w:val="center"/>
            <w:hideMark/>
          </w:tcPr>
          <w:p w14:paraId="663363B8" w14:textId="32321CB0" w:rsidR="008A282C" w:rsidRPr="00AA1785" w:rsidRDefault="008A282C" w:rsidP="008A282C">
            <w:pPr>
              <w:jc w:val="right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3C71E4">
              <w:t>5,0%</w:t>
            </w:r>
          </w:p>
        </w:tc>
        <w:tc>
          <w:tcPr>
            <w:tcW w:w="593" w:type="pct"/>
            <w:vAlign w:val="center"/>
          </w:tcPr>
          <w:p w14:paraId="746673BB" w14:textId="15072A70" w:rsidR="008A282C" w:rsidRPr="00AA1785" w:rsidRDefault="008A282C" w:rsidP="008A282C">
            <w:pPr>
              <w:jc w:val="right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3C71E4">
              <w:t>6,4%</w:t>
            </w:r>
          </w:p>
        </w:tc>
      </w:tr>
      <w:tr w:rsidR="008A282C" w:rsidRPr="00AA1785" w14:paraId="24785A2F" w14:textId="1972BEAD" w:rsidTr="00CF1071">
        <w:trPr>
          <w:trHeight w:val="397"/>
        </w:trPr>
        <w:tc>
          <w:tcPr>
            <w:tcW w:w="847" w:type="pct"/>
            <w:noWrap/>
            <w:vAlign w:val="center"/>
            <w:hideMark/>
          </w:tcPr>
          <w:p w14:paraId="07841D43" w14:textId="76CAAED3" w:rsidR="008A282C" w:rsidRPr="00AA1785" w:rsidRDefault="008A282C" w:rsidP="008A282C">
            <w:pPr>
              <w:jc w:val="left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3C71E4">
              <w:t>Hàn Quốc</w:t>
            </w:r>
          </w:p>
        </w:tc>
        <w:tc>
          <w:tcPr>
            <w:tcW w:w="594" w:type="pct"/>
            <w:vAlign w:val="center"/>
            <w:hideMark/>
          </w:tcPr>
          <w:p w14:paraId="72635101" w14:textId="52B1EFD7" w:rsidR="008A282C" w:rsidRPr="00AA1785" w:rsidRDefault="008A282C" w:rsidP="008A282C">
            <w:pPr>
              <w:jc w:val="right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3C71E4">
              <w:t>3,6%</w:t>
            </w:r>
          </w:p>
        </w:tc>
        <w:tc>
          <w:tcPr>
            <w:tcW w:w="594" w:type="pct"/>
            <w:vAlign w:val="center"/>
            <w:hideMark/>
          </w:tcPr>
          <w:p w14:paraId="67278002" w14:textId="48BC3863" w:rsidR="008A282C" w:rsidRPr="00AA1785" w:rsidRDefault="008A282C" w:rsidP="008A282C">
            <w:pPr>
              <w:jc w:val="right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3C71E4">
              <w:t>4,4%</w:t>
            </w:r>
          </w:p>
        </w:tc>
        <w:tc>
          <w:tcPr>
            <w:tcW w:w="593" w:type="pct"/>
            <w:vAlign w:val="center"/>
            <w:hideMark/>
          </w:tcPr>
          <w:p w14:paraId="7166B540" w14:textId="679C6F4B" w:rsidR="008A282C" w:rsidRPr="00AA1785" w:rsidRDefault="008A282C" w:rsidP="008A282C">
            <w:pPr>
              <w:jc w:val="right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3C71E4">
              <w:t>4,4%</w:t>
            </w:r>
          </w:p>
        </w:tc>
        <w:tc>
          <w:tcPr>
            <w:tcW w:w="593" w:type="pct"/>
            <w:vAlign w:val="center"/>
            <w:hideMark/>
          </w:tcPr>
          <w:p w14:paraId="0C444101" w14:textId="31734379" w:rsidR="008A282C" w:rsidRPr="00AA1785" w:rsidRDefault="008A282C" w:rsidP="008A282C">
            <w:pPr>
              <w:jc w:val="right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3C71E4">
              <w:t>5,4%</w:t>
            </w:r>
          </w:p>
        </w:tc>
        <w:tc>
          <w:tcPr>
            <w:tcW w:w="593" w:type="pct"/>
            <w:vAlign w:val="center"/>
            <w:hideMark/>
          </w:tcPr>
          <w:p w14:paraId="317E7471" w14:textId="752CCA3B" w:rsidR="008A282C" w:rsidRPr="00AA1785" w:rsidRDefault="008A282C" w:rsidP="008A282C">
            <w:pPr>
              <w:jc w:val="right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3C71E4">
              <w:t>4,0%</w:t>
            </w:r>
          </w:p>
        </w:tc>
        <w:tc>
          <w:tcPr>
            <w:tcW w:w="593" w:type="pct"/>
            <w:vAlign w:val="center"/>
            <w:hideMark/>
          </w:tcPr>
          <w:p w14:paraId="5B45EBEA" w14:textId="751D4D0C" w:rsidR="008A282C" w:rsidRPr="00AA1785" w:rsidRDefault="008A282C" w:rsidP="008A282C">
            <w:pPr>
              <w:jc w:val="right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3C71E4">
              <w:t>4,4%</w:t>
            </w:r>
          </w:p>
        </w:tc>
        <w:tc>
          <w:tcPr>
            <w:tcW w:w="593" w:type="pct"/>
            <w:vAlign w:val="center"/>
          </w:tcPr>
          <w:p w14:paraId="6209C27F" w14:textId="2AB35657" w:rsidR="008A282C" w:rsidRPr="00AA1785" w:rsidRDefault="008A282C" w:rsidP="008A282C">
            <w:pPr>
              <w:jc w:val="right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3C71E4">
              <w:t>3,6%</w:t>
            </w:r>
          </w:p>
        </w:tc>
      </w:tr>
      <w:tr w:rsidR="008A282C" w:rsidRPr="00AA1785" w14:paraId="0E8CFDD4" w14:textId="2B775F33" w:rsidTr="00CF1071">
        <w:trPr>
          <w:trHeight w:val="397"/>
        </w:trPr>
        <w:tc>
          <w:tcPr>
            <w:tcW w:w="847" w:type="pct"/>
            <w:noWrap/>
            <w:vAlign w:val="center"/>
            <w:hideMark/>
          </w:tcPr>
          <w:p w14:paraId="38287F50" w14:textId="5F5C36D0" w:rsidR="008A282C" w:rsidRPr="00AA1785" w:rsidRDefault="008A282C" w:rsidP="008A282C">
            <w:pPr>
              <w:jc w:val="left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3C71E4">
              <w:t>Nhật Bản</w:t>
            </w:r>
          </w:p>
        </w:tc>
        <w:tc>
          <w:tcPr>
            <w:tcW w:w="594" w:type="pct"/>
            <w:vAlign w:val="center"/>
            <w:hideMark/>
          </w:tcPr>
          <w:p w14:paraId="04A8E96C" w14:textId="406454DB" w:rsidR="008A282C" w:rsidRPr="00AA1785" w:rsidRDefault="008A282C" w:rsidP="008A282C">
            <w:pPr>
              <w:jc w:val="right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3C71E4">
              <w:t>4,0%</w:t>
            </w:r>
          </w:p>
        </w:tc>
        <w:tc>
          <w:tcPr>
            <w:tcW w:w="594" w:type="pct"/>
            <w:vAlign w:val="center"/>
            <w:hideMark/>
          </w:tcPr>
          <w:p w14:paraId="5F0F810A" w14:textId="109F998E" w:rsidR="008A282C" w:rsidRPr="00AA1785" w:rsidRDefault="008A282C" w:rsidP="008A282C">
            <w:pPr>
              <w:jc w:val="right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3C71E4">
              <w:t>3,9%</w:t>
            </w:r>
          </w:p>
        </w:tc>
        <w:tc>
          <w:tcPr>
            <w:tcW w:w="593" w:type="pct"/>
            <w:vAlign w:val="center"/>
            <w:hideMark/>
          </w:tcPr>
          <w:p w14:paraId="70D64E4C" w14:textId="0B40B83A" w:rsidR="008A282C" w:rsidRPr="00AA1785" w:rsidRDefault="008A282C" w:rsidP="008A282C">
            <w:pPr>
              <w:jc w:val="right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3C71E4">
              <w:t>4,3%</w:t>
            </w:r>
          </w:p>
        </w:tc>
        <w:tc>
          <w:tcPr>
            <w:tcW w:w="593" w:type="pct"/>
            <w:vAlign w:val="center"/>
            <w:hideMark/>
          </w:tcPr>
          <w:p w14:paraId="6886A880" w14:textId="063383D8" w:rsidR="008A282C" w:rsidRPr="00AA1785" w:rsidRDefault="008A282C" w:rsidP="008A282C">
            <w:pPr>
              <w:jc w:val="right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3C71E4">
              <w:t>4,9%</w:t>
            </w:r>
          </w:p>
        </w:tc>
        <w:tc>
          <w:tcPr>
            <w:tcW w:w="593" w:type="pct"/>
            <w:vAlign w:val="center"/>
            <w:hideMark/>
          </w:tcPr>
          <w:p w14:paraId="10FB301D" w14:textId="4D19EAC7" w:rsidR="008A282C" w:rsidRPr="00AA1785" w:rsidRDefault="008A282C" w:rsidP="008A282C">
            <w:pPr>
              <w:jc w:val="right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3C71E4">
              <w:t>3,1%</w:t>
            </w:r>
          </w:p>
        </w:tc>
        <w:tc>
          <w:tcPr>
            <w:tcW w:w="593" w:type="pct"/>
            <w:vAlign w:val="center"/>
            <w:hideMark/>
          </w:tcPr>
          <w:p w14:paraId="0F717472" w14:textId="0FE4AF1D" w:rsidR="008A282C" w:rsidRPr="00AA1785" w:rsidRDefault="008A282C" w:rsidP="008A282C">
            <w:pPr>
              <w:jc w:val="right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3C71E4">
              <w:t>2,8%</w:t>
            </w:r>
          </w:p>
        </w:tc>
        <w:tc>
          <w:tcPr>
            <w:tcW w:w="593" w:type="pct"/>
            <w:vAlign w:val="center"/>
          </w:tcPr>
          <w:p w14:paraId="1D8BF1EF" w14:textId="579095BA" w:rsidR="008A282C" w:rsidRPr="00AA1785" w:rsidRDefault="008A282C" w:rsidP="008A282C">
            <w:pPr>
              <w:jc w:val="right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3C71E4">
              <w:t>2,8%</w:t>
            </w:r>
          </w:p>
        </w:tc>
      </w:tr>
      <w:tr w:rsidR="008A282C" w:rsidRPr="00AA1785" w14:paraId="75D2FE20" w14:textId="1CCD1F77" w:rsidTr="00CF1071">
        <w:trPr>
          <w:trHeight w:val="397"/>
        </w:trPr>
        <w:tc>
          <w:tcPr>
            <w:tcW w:w="847" w:type="pct"/>
            <w:noWrap/>
            <w:vAlign w:val="center"/>
            <w:hideMark/>
          </w:tcPr>
          <w:p w14:paraId="51F25B46" w14:textId="3147D8C3" w:rsidR="008A282C" w:rsidRPr="00AA1785" w:rsidRDefault="008A282C" w:rsidP="008A282C">
            <w:pPr>
              <w:jc w:val="left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3C71E4">
              <w:t>Đài Loan</w:t>
            </w:r>
          </w:p>
        </w:tc>
        <w:tc>
          <w:tcPr>
            <w:tcW w:w="594" w:type="pct"/>
            <w:vAlign w:val="center"/>
            <w:hideMark/>
          </w:tcPr>
          <w:p w14:paraId="59A45B2E" w14:textId="196124E4" w:rsidR="008A282C" w:rsidRPr="00AA1785" w:rsidRDefault="008A282C" w:rsidP="008A282C">
            <w:pPr>
              <w:jc w:val="right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3C71E4">
              <w:t>2,2%</w:t>
            </w:r>
          </w:p>
        </w:tc>
        <w:tc>
          <w:tcPr>
            <w:tcW w:w="594" w:type="pct"/>
            <w:vAlign w:val="center"/>
            <w:hideMark/>
          </w:tcPr>
          <w:p w14:paraId="114AC9E2" w14:textId="706831F4" w:rsidR="008A282C" w:rsidRPr="00AA1785" w:rsidRDefault="008A282C" w:rsidP="008A282C">
            <w:pPr>
              <w:jc w:val="right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3C71E4">
              <w:t>2,9%</w:t>
            </w:r>
          </w:p>
        </w:tc>
        <w:tc>
          <w:tcPr>
            <w:tcW w:w="593" w:type="pct"/>
            <w:vAlign w:val="center"/>
            <w:hideMark/>
          </w:tcPr>
          <w:p w14:paraId="7D2F923A" w14:textId="14227DE0" w:rsidR="008A282C" w:rsidRPr="00AA1785" w:rsidRDefault="008A282C" w:rsidP="008A282C">
            <w:pPr>
              <w:jc w:val="right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3C71E4">
              <w:t>3,6%</w:t>
            </w:r>
          </w:p>
        </w:tc>
        <w:tc>
          <w:tcPr>
            <w:tcW w:w="593" w:type="pct"/>
            <w:vAlign w:val="center"/>
            <w:hideMark/>
          </w:tcPr>
          <w:p w14:paraId="2509C4F1" w14:textId="61A7F369" w:rsidR="008A282C" w:rsidRPr="00AA1785" w:rsidRDefault="008A282C" w:rsidP="008A282C">
            <w:pPr>
              <w:jc w:val="right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3C71E4">
              <w:t>4,3%</w:t>
            </w:r>
          </w:p>
        </w:tc>
        <w:tc>
          <w:tcPr>
            <w:tcW w:w="593" w:type="pct"/>
            <w:vAlign w:val="center"/>
            <w:hideMark/>
          </w:tcPr>
          <w:p w14:paraId="02D50D6C" w14:textId="2AA9E4B6" w:rsidR="008A282C" w:rsidRPr="00AA1785" w:rsidRDefault="008A282C" w:rsidP="008A282C">
            <w:pPr>
              <w:jc w:val="right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3C71E4">
              <w:t>2,5%</w:t>
            </w:r>
          </w:p>
        </w:tc>
        <w:tc>
          <w:tcPr>
            <w:tcW w:w="593" w:type="pct"/>
            <w:vAlign w:val="center"/>
            <w:hideMark/>
          </w:tcPr>
          <w:p w14:paraId="4270A0BB" w14:textId="75730E0C" w:rsidR="008A282C" w:rsidRPr="00AA1785" w:rsidRDefault="008A282C" w:rsidP="008A282C">
            <w:pPr>
              <w:jc w:val="right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3C71E4">
              <w:t>2,2%</w:t>
            </w:r>
          </w:p>
        </w:tc>
        <w:tc>
          <w:tcPr>
            <w:tcW w:w="593" w:type="pct"/>
            <w:vAlign w:val="center"/>
          </w:tcPr>
          <w:p w14:paraId="043CD035" w14:textId="3BBE8856" w:rsidR="008A282C" w:rsidRPr="00AA1785" w:rsidRDefault="008A282C" w:rsidP="008A282C">
            <w:pPr>
              <w:jc w:val="right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3C71E4">
              <w:t>2,0%</w:t>
            </w:r>
          </w:p>
        </w:tc>
      </w:tr>
      <w:tr w:rsidR="008A282C" w:rsidRPr="00AA1785" w14:paraId="5C480FF1" w14:textId="2C0C28AB" w:rsidTr="00CF1071">
        <w:trPr>
          <w:trHeight w:val="397"/>
        </w:trPr>
        <w:tc>
          <w:tcPr>
            <w:tcW w:w="847" w:type="pct"/>
            <w:noWrap/>
            <w:vAlign w:val="center"/>
            <w:hideMark/>
          </w:tcPr>
          <w:p w14:paraId="3A6BFA73" w14:textId="50BA8553" w:rsidR="008A282C" w:rsidRPr="00AA1785" w:rsidRDefault="008A282C" w:rsidP="008A282C">
            <w:pPr>
              <w:jc w:val="left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3C71E4">
              <w:t>Hà Lan</w:t>
            </w:r>
          </w:p>
        </w:tc>
        <w:tc>
          <w:tcPr>
            <w:tcW w:w="594" w:type="pct"/>
            <w:vAlign w:val="center"/>
            <w:hideMark/>
          </w:tcPr>
          <w:p w14:paraId="5B73EC1C" w14:textId="08D591AD" w:rsidR="008A282C" w:rsidRPr="00AA1785" w:rsidRDefault="008A282C" w:rsidP="008A282C">
            <w:pPr>
              <w:jc w:val="right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3C71E4">
              <w:t>2,3%</w:t>
            </w:r>
          </w:p>
        </w:tc>
        <w:tc>
          <w:tcPr>
            <w:tcW w:w="594" w:type="pct"/>
            <w:vAlign w:val="center"/>
            <w:hideMark/>
          </w:tcPr>
          <w:p w14:paraId="0935E250" w14:textId="019CB84C" w:rsidR="008A282C" w:rsidRPr="00AA1785" w:rsidRDefault="008A282C" w:rsidP="008A282C">
            <w:pPr>
              <w:jc w:val="right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3C71E4">
              <w:t>2,5%</w:t>
            </w:r>
          </w:p>
        </w:tc>
        <w:tc>
          <w:tcPr>
            <w:tcW w:w="593" w:type="pct"/>
            <w:vAlign w:val="center"/>
            <w:hideMark/>
          </w:tcPr>
          <w:p w14:paraId="7337DF5E" w14:textId="47E23C5C" w:rsidR="008A282C" w:rsidRPr="00AA1785" w:rsidRDefault="008A282C" w:rsidP="008A282C">
            <w:pPr>
              <w:jc w:val="right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3C71E4">
              <w:t>2,2%</w:t>
            </w:r>
          </w:p>
        </w:tc>
        <w:tc>
          <w:tcPr>
            <w:tcW w:w="593" w:type="pct"/>
            <w:vAlign w:val="center"/>
            <w:hideMark/>
          </w:tcPr>
          <w:p w14:paraId="4180FDDA" w14:textId="2555D2D2" w:rsidR="008A282C" w:rsidRPr="00AA1785" w:rsidRDefault="008A282C" w:rsidP="008A282C">
            <w:pPr>
              <w:jc w:val="right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3C71E4">
              <w:t>3,5%</w:t>
            </w:r>
          </w:p>
        </w:tc>
        <w:tc>
          <w:tcPr>
            <w:tcW w:w="593" w:type="pct"/>
            <w:vAlign w:val="center"/>
            <w:hideMark/>
          </w:tcPr>
          <w:p w14:paraId="0C9772D5" w14:textId="664B0C1C" w:rsidR="008A282C" w:rsidRPr="00AA1785" w:rsidRDefault="008A282C" w:rsidP="008A282C">
            <w:pPr>
              <w:jc w:val="right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3C71E4">
              <w:t>2,6%</w:t>
            </w:r>
          </w:p>
        </w:tc>
        <w:tc>
          <w:tcPr>
            <w:tcW w:w="593" w:type="pct"/>
            <w:vAlign w:val="center"/>
            <w:hideMark/>
          </w:tcPr>
          <w:p w14:paraId="291D18AB" w14:textId="286123A3" w:rsidR="008A282C" w:rsidRPr="00AA1785" w:rsidRDefault="008A282C" w:rsidP="008A282C">
            <w:pPr>
              <w:jc w:val="right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3C71E4">
              <w:t>1,6%</w:t>
            </w:r>
          </w:p>
        </w:tc>
        <w:tc>
          <w:tcPr>
            <w:tcW w:w="593" w:type="pct"/>
            <w:vAlign w:val="center"/>
          </w:tcPr>
          <w:p w14:paraId="6980F06D" w14:textId="07423C24" w:rsidR="008A282C" w:rsidRPr="00AA1785" w:rsidRDefault="008A282C" w:rsidP="008A282C">
            <w:pPr>
              <w:jc w:val="right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3C71E4">
              <w:t>1,8%</w:t>
            </w:r>
          </w:p>
        </w:tc>
      </w:tr>
      <w:tr w:rsidR="008A282C" w:rsidRPr="00AA1785" w14:paraId="556037EC" w14:textId="12946A4E" w:rsidTr="00CF1071">
        <w:trPr>
          <w:trHeight w:val="397"/>
        </w:trPr>
        <w:tc>
          <w:tcPr>
            <w:tcW w:w="847" w:type="pct"/>
            <w:noWrap/>
            <w:vAlign w:val="center"/>
            <w:hideMark/>
          </w:tcPr>
          <w:p w14:paraId="539876C1" w14:textId="001B9009" w:rsidR="008A282C" w:rsidRPr="00AA1785" w:rsidRDefault="008A282C" w:rsidP="008A282C">
            <w:pPr>
              <w:jc w:val="left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3C71E4">
              <w:t>Australia</w:t>
            </w:r>
          </w:p>
        </w:tc>
        <w:tc>
          <w:tcPr>
            <w:tcW w:w="594" w:type="pct"/>
            <w:vAlign w:val="center"/>
            <w:hideMark/>
          </w:tcPr>
          <w:p w14:paraId="1B109AAA" w14:textId="62567033" w:rsidR="008A282C" w:rsidRPr="00AA1785" w:rsidRDefault="008A282C" w:rsidP="008A282C">
            <w:pPr>
              <w:jc w:val="right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3C71E4">
              <w:t>1,1%</w:t>
            </w:r>
          </w:p>
        </w:tc>
        <w:tc>
          <w:tcPr>
            <w:tcW w:w="594" w:type="pct"/>
            <w:vAlign w:val="center"/>
            <w:hideMark/>
          </w:tcPr>
          <w:p w14:paraId="670A2959" w14:textId="144FCC7E" w:rsidR="008A282C" w:rsidRPr="00AA1785" w:rsidRDefault="008A282C" w:rsidP="008A282C">
            <w:pPr>
              <w:jc w:val="right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3C71E4">
              <w:t>2,0%</w:t>
            </w:r>
          </w:p>
        </w:tc>
        <w:tc>
          <w:tcPr>
            <w:tcW w:w="593" w:type="pct"/>
            <w:vAlign w:val="center"/>
            <w:hideMark/>
          </w:tcPr>
          <w:p w14:paraId="0BE12103" w14:textId="395A8E9C" w:rsidR="008A282C" w:rsidRPr="00AA1785" w:rsidRDefault="008A282C" w:rsidP="008A282C">
            <w:pPr>
              <w:jc w:val="right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3C71E4">
              <w:t>2,3%</w:t>
            </w:r>
          </w:p>
        </w:tc>
        <w:tc>
          <w:tcPr>
            <w:tcW w:w="593" w:type="pct"/>
            <w:vAlign w:val="center"/>
            <w:hideMark/>
          </w:tcPr>
          <w:p w14:paraId="56BC3639" w14:textId="28FDEF7E" w:rsidR="008A282C" w:rsidRPr="00AA1785" w:rsidRDefault="008A282C" w:rsidP="008A282C">
            <w:pPr>
              <w:jc w:val="right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3C71E4">
              <w:t>2,5%</w:t>
            </w:r>
          </w:p>
        </w:tc>
        <w:tc>
          <w:tcPr>
            <w:tcW w:w="593" w:type="pct"/>
            <w:vAlign w:val="center"/>
            <w:hideMark/>
          </w:tcPr>
          <w:p w14:paraId="0D790326" w14:textId="23AE80D1" w:rsidR="008A282C" w:rsidRPr="00AA1785" w:rsidRDefault="008A282C" w:rsidP="008A282C">
            <w:pPr>
              <w:jc w:val="right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3C71E4">
              <w:t>1,6%</w:t>
            </w:r>
          </w:p>
        </w:tc>
        <w:tc>
          <w:tcPr>
            <w:tcW w:w="593" w:type="pct"/>
            <w:vAlign w:val="center"/>
            <w:hideMark/>
          </w:tcPr>
          <w:p w14:paraId="767A857E" w14:textId="5B82D047" w:rsidR="008A282C" w:rsidRPr="00AA1785" w:rsidRDefault="008A282C" w:rsidP="008A282C">
            <w:pPr>
              <w:jc w:val="right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3C71E4">
              <w:t>1,6%</w:t>
            </w:r>
          </w:p>
        </w:tc>
        <w:tc>
          <w:tcPr>
            <w:tcW w:w="593" w:type="pct"/>
            <w:vAlign w:val="center"/>
          </w:tcPr>
          <w:p w14:paraId="62BEEA9B" w14:textId="0F49B174" w:rsidR="008A282C" w:rsidRPr="00AA1785" w:rsidRDefault="008A282C" w:rsidP="008A282C">
            <w:pPr>
              <w:jc w:val="right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3C71E4">
              <w:t>1,7%</w:t>
            </w:r>
          </w:p>
        </w:tc>
      </w:tr>
      <w:tr w:rsidR="008A282C" w:rsidRPr="00AA1785" w14:paraId="5C7AAF3B" w14:textId="513B25F5" w:rsidTr="00CF1071">
        <w:trPr>
          <w:trHeight w:val="397"/>
        </w:trPr>
        <w:tc>
          <w:tcPr>
            <w:tcW w:w="847" w:type="pct"/>
            <w:noWrap/>
            <w:vAlign w:val="center"/>
            <w:hideMark/>
          </w:tcPr>
          <w:p w14:paraId="674E2A08" w14:textId="0E20878E" w:rsidR="008A282C" w:rsidRPr="00AA1785" w:rsidRDefault="00072542" w:rsidP="008A282C">
            <w:pPr>
              <w:jc w:val="left"/>
              <w:rPr>
                <w:rFonts w:eastAsia="Times New Roman" w:cs="Arial"/>
                <w:kern w:val="0"/>
                <w:szCs w:val="22"/>
                <w14:ligatures w14:val="none"/>
              </w:rPr>
            </w:pPr>
            <w:r>
              <w:t xml:space="preserve">TVQ </w:t>
            </w:r>
            <w:r w:rsidR="008A282C" w:rsidRPr="003C71E4">
              <w:t>Arập Thống Nhất</w:t>
            </w:r>
          </w:p>
        </w:tc>
        <w:tc>
          <w:tcPr>
            <w:tcW w:w="594" w:type="pct"/>
            <w:vAlign w:val="center"/>
            <w:hideMark/>
          </w:tcPr>
          <w:p w14:paraId="3CAF51D1" w14:textId="24515CC8" w:rsidR="008A282C" w:rsidRPr="00AA1785" w:rsidRDefault="008A282C" w:rsidP="008A282C">
            <w:pPr>
              <w:jc w:val="right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3C71E4">
              <w:t>0,9%</w:t>
            </w:r>
          </w:p>
        </w:tc>
        <w:tc>
          <w:tcPr>
            <w:tcW w:w="594" w:type="pct"/>
            <w:vAlign w:val="center"/>
            <w:hideMark/>
          </w:tcPr>
          <w:p w14:paraId="2CE2A1C2" w14:textId="099C8E5F" w:rsidR="008A282C" w:rsidRPr="00AA1785" w:rsidRDefault="008A282C" w:rsidP="008A282C">
            <w:pPr>
              <w:jc w:val="right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3C71E4">
              <w:t>1,3%</w:t>
            </w:r>
          </w:p>
        </w:tc>
        <w:tc>
          <w:tcPr>
            <w:tcW w:w="593" w:type="pct"/>
            <w:vAlign w:val="center"/>
            <w:hideMark/>
          </w:tcPr>
          <w:p w14:paraId="0D64595C" w14:textId="0442E317" w:rsidR="008A282C" w:rsidRPr="00AA1785" w:rsidRDefault="008A282C" w:rsidP="008A282C">
            <w:pPr>
              <w:jc w:val="right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3C71E4">
              <w:t>1,3%</w:t>
            </w:r>
          </w:p>
        </w:tc>
        <w:tc>
          <w:tcPr>
            <w:tcW w:w="593" w:type="pct"/>
            <w:vAlign w:val="center"/>
            <w:hideMark/>
          </w:tcPr>
          <w:p w14:paraId="5DC4D5A4" w14:textId="6ACBFE42" w:rsidR="008A282C" w:rsidRPr="00AA1785" w:rsidRDefault="008A282C" w:rsidP="008A282C">
            <w:pPr>
              <w:jc w:val="right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3C71E4">
              <w:t>1,5%</w:t>
            </w:r>
          </w:p>
        </w:tc>
        <w:tc>
          <w:tcPr>
            <w:tcW w:w="593" w:type="pct"/>
            <w:vAlign w:val="center"/>
            <w:hideMark/>
          </w:tcPr>
          <w:p w14:paraId="6344EFC2" w14:textId="4CA85295" w:rsidR="008A282C" w:rsidRPr="00AA1785" w:rsidRDefault="008A282C" w:rsidP="008A282C">
            <w:pPr>
              <w:jc w:val="right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3C71E4">
              <w:t>1,1%</w:t>
            </w:r>
          </w:p>
        </w:tc>
        <w:tc>
          <w:tcPr>
            <w:tcW w:w="593" w:type="pct"/>
            <w:vAlign w:val="center"/>
            <w:hideMark/>
          </w:tcPr>
          <w:p w14:paraId="66AED6FE" w14:textId="51991F6E" w:rsidR="008A282C" w:rsidRPr="00AA1785" w:rsidRDefault="008A282C" w:rsidP="008A282C">
            <w:pPr>
              <w:jc w:val="right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3C71E4">
              <w:t>1,1%</w:t>
            </w:r>
          </w:p>
        </w:tc>
        <w:tc>
          <w:tcPr>
            <w:tcW w:w="593" w:type="pct"/>
            <w:vAlign w:val="center"/>
          </w:tcPr>
          <w:p w14:paraId="652C0630" w14:textId="0EA1B5BC" w:rsidR="008A282C" w:rsidRPr="00AA1785" w:rsidRDefault="008A282C" w:rsidP="008A282C">
            <w:pPr>
              <w:jc w:val="right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3C71E4">
              <w:t>1,4%</w:t>
            </w:r>
          </w:p>
        </w:tc>
      </w:tr>
      <w:tr w:rsidR="008A282C" w:rsidRPr="00AA1785" w14:paraId="1B3614D4" w14:textId="64F645A3" w:rsidTr="00CF1071">
        <w:trPr>
          <w:trHeight w:val="397"/>
        </w:trPr>
        <w:tc>
          <w:tcPr>
            <w:tcW w:w="847" w:type="pct"/>
            <w:noWrap/>
            <w:vAlign w:val="center"/>
            <w:hideMark/>
          </w:tcPr>
          <w:p w14:paraId="69A145EB" w14:textId="72DE32CF" w:rsidR="008A282C" w:rsidRPr="00AA1785" w:rsidRDefault="008A282C" w:rsidP="008A282C">
            <w:pPr>
              <w:jc w:val="left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3C71E4">
              <w:t>Thái Lan</w:t>
            </w:r>
          </w:p>
        </w:tc>
        <w:tc>
          <w:tcPr>
            <w:tcW w:w="594" w:type="pct"/>
            <w:vAlign w:val="center"/>
            <w:hideMark/>
          </w:tcPr>
          <w:p w14:paraId="6B044041" w14:textId="09F86E09" w:rsidR="008A282C" w:rsidRPr="00AA1785" w:rsidRDefault="008A282C" w:rsidP="008A282C">
            <w:pPr>
              <w:jc w:val="right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3C71E4">
              <w:t>1,8%</w:t>
            </w:r>
          </w:p>
        </w:tc>
        <w:tc>
          <w:tcPr>
            <w:tcW w:w="594" w:type="pct"/>
            <w:vAlign w:val="center"/>
            <w:hideMark/>
          </w:tcPr>
          <w:p w14:paraId="1D21EF6F" w14:textId="525361F3" w:rsidR="008A282C" w:rsidRPr="00AA1785" w:rsidRDefault="008A282C" w:rsidP="008A282C">
            <w:pPr>
              <w:jc w:val="right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3C71E4">
              <w:t>4,8%</w:t>
            </w:r>
          </w:p>
        </w:tc>
        <w:tc>
          <w:tcPr>
            <w:tcW w:w="593" w:type="pct"/>
            <w:vAlign w:val="center"/>
            <w:hideMark/>
          </w:tcPr>
          <w:p w14:paraId="39EB2581" w14:textId="5D260D71" w:rsidR="008A282C" w:rsidRPr="00AA1785" w:rsidRDefault="008A282C" w:rsidP="008A282C">
            <w:pPr>
              <w:jc w:val="right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3C71E4">
              <w:t>4,1%</w:t>
            </w:r>
          </w:p>
        </w:tc>
        <w:tc>
          <w:tcPr>
            <w:tcW w:w="593" w:type="pct"/>
            <w:vAlign w:val="center"/>
            <w:hideMark/>
          </w:tcPr>
          <w:p w14:paraId="0D0A97D7" w14:textId="4D7A8163" w:rsidR="008A282C" w:rsidRPr="00AA1785" w:rsidRDefault="008A282C" w:rsidP="008A282C">
            <w:pPr>
              <w:jc w:val="right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3C71E4">
              <w:t>5,0%</w:t>
            </w:r>
          </w:p>
        </w:tc>
        <w:tc>
          <w:tcPr>
            <w:tcW w:w="593" w:type="pct"/>
            <w:vAlign w:val="center"/>
            <w:hideMark/>
          </w:tcPr>
          <w:p w14:paraId="6A6FBBA4" w14:textId="18BCC8B0" w:rsidR="008A282C" w:rsidRPr="00AA1785" w:rsidRDefault="008A282C" w:rsidP="008A282C">
            <w:pPr>
              <w:jc w:val="right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3C71E4">
              <w:t>2,9%</w:t>
            </w:r>
          </w:p>
        </w:tc>
        <w:tc>
          <w:tcPr>
            <w:tcW w:w="593" w:type="pct"/>
            <w:vAlign w:val="center"/>
            <w:hideMark/>
          </w:tcPr>
          <w:p w14:paraId="5B7E66AE" w14:textId="4A5A93A9" w:rsidR="008A282C" w:rsidRPr="00AA1785" w:rsidRDefault="008A282C" w:rsidP="008A282C">
            <w:pPr>
              <w:jc w:val="right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3C71E4">
              <w:t>3,9%</w:t>
            </w:r>
          </w:p>
        </w:tc>
        <w:tc>
          <w:tcPr>
            <w:tcW w:w="593" w:type="pct"/>
            <w:vAlign w:val="center"/>
          </w:tcPr>
          <w:p w14:paraId="56DA7520" w14:textId="0FD64D01" w:rsidR="008A282C" w:rsidRPr="00AA1785" w:rsidRDefault="008A282C" w:rsidP="008A282C">
            <w:pPr>
              <w:jc w:val="right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3C71E4">
              <w:t>1,4%</w:t>
            </w:r>
          </w:p>
        </w:tc>
      </w:tr>
      <w:tr w:rsidR="008A282C" w:rsidRPr="00AA1785" w14:paraId="4D673813" w14:textId="15CC3095" w:rsidTr="00CF1071">
        <w:trPr>
          <w:trHeight w:val="397"/>
        </w:trPr>
        <w:tc>
          <w:tcPr>
            <w:tcW w:w="847" w:type="pct"/>
            <w:tcBorders>
              <w:bottom w:val="single" w:sz="18" w:space="0" w:color="8AB833" w:themeColor="accent2"/>
            </w:tcBorders>
            <w:vAlign w:val="center"/>
            <w:hideMark/>
          </w:tcPr>
          <w:p w14:paraId="04C9C6E9" w14:textId="73B5AAE8" w:rsidR="008A282C" w:rsidRPr="00AA1785" w:rsidRDefault="008A282C" w:rsidP="008A282C">
            <w:pPr>
              <w:jc w:val="left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3C71E4">
              <w:t>Malaixia</w:t>
            </w:r>
          </w:p>
        </w:tc>
        <w:tc>
          <w:tcPr>
            <w:tcW w:w="594" w:type="pct"/>
            <w:tcBorders>
              <w:bottom w:val="single" w:sz="18" w:space="0" w:color="8AB833" w:themeColor="accent2"/>
            </w:tcBorders>
            <w:vAlign w:val="center"/>
            <w:hideMark/>
          </w:tcPr>
          <w:p w14:paraId="4BE08D78" w14:textId="60F551F2" w:rsidR="008A282C" w:rsidRPr="00AA1785" w:rsidRDefault="008A282C" w:rsidP="008A282C">
            <w:pPr>
              <w:jc w:val="right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3C71E4">
              <w:t>2,0%</w:t>
            </w:r>
          </w:p>
        </w:tc>
        <w:tc>
          <w:tcPr>
            <w:tcW w:w="594" w:type="pct"/>
            <w:tcBorders>
              <w:bottom w:val="single" w:sz="18" w:space="0" w:color="8AB833" w:themeColor="accent2"/>
            </w:tcBorders>
            <w:vAlign w:val="center"/>
            <w:hideMark/>
          </w:tcPr>
          <w:p w14:paraId="00A0109C" w14:textId="775C0A5F" w:rsidR="008A282C" w:rsidRPr="00AA1785" w:rsidRDefault="008A282C" w:rsidP="008A282C">
            <w:pPr>
              <w:jc w:val="right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3C71E4">
              <w:t>1,1%</w:t>
            </w:r>
          </w:p>
        </w:tc>
        <w:tc>
          <w:tcPr>
            <w:tcW w:w="593" w:type="pct"/>
            <w:tcBorders>
              <w:bottom w:val="single" w:sz="18" w:space="0" w:color="8AB833" w:themeColor="accent2"/>
            </w:tcBorders>
            <w:vAlign w:val="center"/>
            <w:hideMark/>
          </w:tcPr>
          <w:p w14:paraId="17A9E640" w14:textId="1D701D44" w:rsidR="008A282C" w:rsidRPr="00AA1785" w:rsidRDefault="008A282C" w:rsidP="008A282C">
            <w:pPr>
              <w:jc w:val="right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3C71E4">
              <w:t>1,1%</w:t>
            </w:r>
          </w:p>
        </w:tc>
        <w:tc>
          <w:tcPr>
            <w:tcW w:w="593" w:type="pct"/>
            <w:tcBorders>
              <w:bottom w:val="single" w:sz="18" w:space="0" w:color="8AB833" w:themeColor="accent2"/>
            </w:tcBorders>
            <w:vAlign w:val="center"/>
            <w:hideMark/>
          </w:tcPr>
          <w:p w14:paraId="6BF2D3DB" w14:textId="5E27E9D2" w:rsidR="008A282C" w:rsidRPr="00AA1785" w:rsidRDefault="008A282C" w:rsidP="008A282C">
            <w:pPr>
              <w:jc w:val="right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3C71E4">
              <w:t>1,3%</w:t>
            </w:r>
          </w:p>
        </w:tc>
        <w:tc>
          <w:tcPr>
            <w:tcW w:w="593" w:type="pct"/>
            <w:tcBorders>
              <w:bottom w:val="single" w:sz="18" w:space="0" w:color="8AB833" w:themeColor="accent2"/>
            </w:tcBorders>
            <w:vAlign w:val="center"/>
            <w:hideMark/>
          </w:tcPr>
          <w:p w14:paraId="5DB65D26" w14:textId="4BD4A616" w:rsidR="008A282C" w:rsidRPr="00AA1785" w:rsidRDefault="008A282C" w:rsidP="008A282C">
            <w:pPr>
              <w:jc w:val="right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3C71E4">
              <w:t>0,9%</w:t>
            </w:r>
          </w:p>
        </w:tc>
        <w:tc>
          <w:tcPr>
            <w:tcW w:w="593" w:type="pct"/>
            <w:tcBorders>
              <w:bottom w:val="single" w:sz="18" w:space="0" w:color="8AB833" w:themeColor="accent2"/>
            </w:tcBorders>
            <w:vAlign w:val="center"/>
            <w:hideMark/>
          </w:tcPr>
          <w:p w14:paraId="38206248" w14:textId="3B5F5DC5" w:rsidR="008A282C" w:rsidRPr="00AA1785" w:rsidRDefault="008A282C" w:rsidP="008A282C">
            <w:pPr>
              <w:jc w:val="right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3C71E4">
              <w:t>0,8%</w:t>
            </w:r>
          </w:p>
        </w:tc>
        <w:tc>
          <w:tcPr>
            <w:tcW w:w="593" w:type="pct"/>
            <w:tcBorders>
              <w:bottom w:val="single" w:sz="18" w:space="0" w:color="8AB833" w:themeColor="accent2"/>
            </w:tcBorders>
            <w:vAlign w:val="center"/>
          </w:tcPr>
          <w:p w14:paraId="55708371" w14:textId="2D3DA2C8" w:rsidR="008A282C" w:rsidRPr="00AA1785" w:rsidRDefault="008A282C" w:rsidP="008A282C">
            <w:pPr>
              <w:jc w:val="right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3C71E4">
              <w:t>1,2%</w:t>
            </w:r>
          </w:p>
        </w:tc>
      </w:tr>
    </w:tbl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