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8.6: Tỷ trọng Top 10 thị trường có kim ngạch XK sắn và sản phẩm sắn lớn nhất của Việt Nam (%)</w:t>
      </w:r>
    </w:p>
    <w:p>
      <w:pPr/>
      <w:r>
        <w:t>Nguồn: Cục Hải quan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1791"/>
        <w:gridCol w:w="1124"/>
        <w:gridCol w:w="1124"/>
        <w:gridCol w:w="1124"/>
        <w:gridCol w:w="1124"/>
        <w:gridCol w:w="1124"/>
        <w:gridCol w:w="1116"/>
        <w:gridCol w:w="1110"/>
      </w:tblGrid>
      <w:tr w:rsidR="00AE28C6" w:rsidRPr="00AA1785" w14:paraId="4BA8E668" w14:textId="1A28E8CB" w:rsidTr="00F519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tcW w:w="929" w:type="pct"/>
            <w:noWrap/>
            <w:vAlign w:val="center"/>
          </w:tcPr>
          <w:p w14:paraId="0A61CF3B" w14:textId="10C47307" w:rsidR="00AE28C6" w:rsidRPr="00AA1785" w:rsidRDefault="00AE28C6" w:rsidP="00AE28C6">
            <w:pPr>
              <w:jc w:val="lef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Quốc gia</w:t>
            </w:r>
          </w:p>
        </w:tc>
        <w:tc>
          <w:tcPr>
            <w:tcW w:w="583" w:type="pct"/>
            <w:noWrap/>
            <w:vAlign w:val="center"/>
          </w:tcPr>
          <w:p w14:paraId="6557AE06" w14:textId="7A27772F" w:rsidR="00AE28C6" w:rsidRPr="00AA1785" w:rsidRDefault="00AE28C6" w:rsidP="00AE28C6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2015</w:t>
            </w:r>
          </w:p>
        </w:tc>
        <w:tc>
          <w:tcPr>
            <w:tcW w:w="583" w:type="pct"/>
            <w:noWrap/>
            <w:vAlign w:val="center"/>
          </w:tcPr>
          <w:p w14:paraId="6FBC17B9" w14:textId="3D749F29" w:rsidR="00AE28C6" w:rsidRPr="00AA1785" w:rsidRDefault="00AE28C6" w:rsidP="00AE28C6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2020</w:t>
            </w:r>
          </w:p>
        </w:tc>
        <w:tc>
          <w:tcPr>
            <w:tcW w:w="583" w:type="pct"/>
            <w:noWrap/>
            <w:vAlign w:val="center"/>
          </w:tcPr>
          <w:p w14:paraId="1DE71948" w14:textId="3F0D2B94" w:rsidR="00AE28C6" w:rsidRPr="00AA1785" w:rsidRDefault="00AE28C6" w:rsidP="00AE28C6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2021</w:t>
            </w:r>
          </w:p>
        </w:tc>
        <w:tc>
          <w:tcPr>
            <w:tcW w:w="583" w:type="pct"/>
            <w:noWrap/>
            <w:vAlign w:val="center"/>
          </w:tcPr>
          <w:p w14:paraId="45C1A969" w14:textId="7A2B2C66" w:rsidR="00AE28C6" w:rsidRPr="00AA1785" w:rsidRDefault="00AE28C6" w:rsidP="00AE28C6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2022</w:t>
            </w:r>
          </w:p>
        </w:tc>
        <w:tc>
          <w:tcPr>
            <w:tcW w:w="583" w:type="pct"/>
            <w:noWrap/>
            <w:vAlign w:val="center"/>
          </w:tcPr>
          <w:p w14:paraId="318CFB36" w14:textId="44EB59DD" w:rsidR="00AE28C6" w:rsidRPr="00AA1785" w:rsidRDefault="00AE28C6" w:rsidP="00AE28C6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2023</w:t>
            </w:r>
          </w:p>
        </w:tc>
        <w:tc>
          <w:tcPr>
            <w:tcW w:w="579" w:type="pct"/>
            <w:noWrap/>
            <w:vAlign w:val="center"/>
          </w:tcPr>
          <w:p w14:paraId="088E06D6" w14:textId="127731C6" w:rsidR="00AE28C6" w:rsidRPr="00AA1785" w:rsidRDefault="00AE28C6" w:rsidP="00AE28C6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2024</w:t>
            </w:r>
          </w:p>
        </w:tc>
        <w:tc>
          <w:tcPr>
            <w:tcW w:w="576" w:type="pct"/>
            <w:vAlign w:val="center"/>
          </w:tcPr>
          <w:p w14:paraId="2E7771A3" w14:textId="01BD352D" w:rsidR="00AE28C6" w:rsidRPr="00AA1785" w:rsidRDefault="00AE28C6" w:rsidP="00AE28C6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2025</w:t>
            </w:r>
          </w:p>
        </w:tc>
      </w:tr>
      <w:tr w:rsidR="00AE28C6" w:rsidRPr="00AA1785" w14:paraId="20ED7B37" w14:textId="374F5567" w:rsidTr="00F519A2">
        <w:trPr>
          <w:trHeight w:val="510"/>
        </w:trPr>
        <w:tc>
          <w:tcPr>
            <w:tcW w:w="929" w:type="pct"/>
            <w:noWrap/>
            <w:vAlign w:val="center"/>
            <w:hideMark/>
          </w:tcPr>
          <w:p w14:paraId="299BF322" w14:textId="6CEB97BD" w:rsidR="00AE28C6" w:rsidRPr="00AA1785" w:rsidRDefault="00AE28C6" w:rsidP="00AE28C6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65E08">
              <w:t>Trung Quốc</w:t>
            </w:r>
          </w:p>
        </w:tc>
        <w:tc>
          <w:tcPr>
            <w:tcW w:w="583" w:type="pct"/>
            <w:noWrap/>
            <w:vAlign w:val="center"/>
            <w:hideMark/>
          </w:tcPr>
          <w:p w14:paraId="5ECB208A" w14:textId="34984E13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02672">
              <w:t>88,7%</w:t>
            </w:r>
          </w:p>
        </w:tc>
        <w:tc>
          <w:tcPr>
            <w:tcW w:w="583" w:type="pct"/>
            <w:noWrap/>
            <w:vAlign w:val="center"/>
            <w:hideMark/>
          </w:tcPr>
          <w:p w14:paraId="31AC2906" w14:textId="3268DEB9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02672">
              <w:t>92,3%</w:t>
            </w:r>
          </w:p>
        </w:tc>
        <w:tc>
          <w:tcPr>
            <w:tcW w:w="583" w:type="pct"/>
            <w:noWrap/>
            <w:vAlign w:val="center"/>
            <w:hideMark/>
          </w:tcPr>
          <w:p w14:paraId="34AE8B52" w14:textId="20BAB475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02672">
              <w:t>94,4%</w:t>
            </w:r>
          </w:p>
        </w:tc>
        <w:tc>
          <w:tcPr>
            <w:tcW w:w="583" w:type="pct"/>
            <w:noWrap/>
            <w:vAlign w:val="center"/>
            <w:hideMark/>
          </w:tcPr>
          <w:p w14:paraId="27238ED9" w14:textId="48682679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02672">
              <w:t>92,0%</w:t>
            </w:r>
          </w:p>
        </w:tc>
        <w:tc>
          <w:tcPr>
            <w:tcW w:w="583" w:type="pct"/>
            <w:noWrap/>
            <w:vAlign w:val="center"/>
            <w:hideMark/>
          </w:tcPr>
          <w:p w14:paraId="1A2BEE4E" w14:textId="29960559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02672">
              <w:t>91,2%</w:t>
            </w:r>
          </w:p>
        </w:tc>
        <w:tc>
          <w:tcPr>
            <w:tcW w:w="579" w:type="pct"/>
            <w:noWrap/>
            <w:vAlign w:val="center"/>
            <w:hideMark/>
          </w:tcPr>
          <w:p w14:paraId="2261E727" w14:textId="77A26424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02672">
              <w:t>92,2%</w:t>
            </w:r>
          </w:p>
        </w:tc>
        <w:tc>
          <w:tcPr>
            <w:tcW w:w="576" w:type="pct"/>
            <w:vAlign w:val="center"/>
          </w:tcPr>
          <w:p w14:paraId="798C2C6D" w14:textId="2BE8A580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02672">
              <w:t>92,6%</w:t>
            </w:r>
          </w:p>
        </w:tc>
      </w:tr>
      <w:tr w:rsidR="00AE28C6" w:rsidRPr="00AA1785" w14:paraId="07FD5BDD" w14:textId="119153E7" w:rsidTr="00F519A2">
        <w:trPr>
          <w:trHeight w:val="510"/>
        </w:trPr>
        <w:tc>
          <w:tcPr>
            <w:tcW w:w="929" w:type="pct"/>
            <w:noWrap/>
            <w:vAlign w:val="center"/>
            <w:hideMark/>
          </w:tcPr>
          <w:p w14:paraId="519CC1B9" w14:textId="0C75DB25" w:rsidR="00AE28C6" w:rsidRPr="00AA1785" w:rsidRDefault="00AE28C6" w:rsidP="00AE28C6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65E08">
              <w:t>Đài Loan</w:t>
            </w:r>
          </w:p>
        </w:tc>
        <w:tc>
          <w:tcPr>
            <w:tcW w:w="583" w:type="pct"/>
            <w:noWrap/>
            <w:vAlign w:val="center"/>
            <w:hideMark/>
          </w:tcPr>
          <w:p w14:paraId="05C0C0C2" w14:textId="564DC144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02672">
              <w:t>1,4%</w:t>
            </w:r>
          </w:p>
        </w:tc>
        <w:tc>
          <w:tcPr>
            <w:tcW w:w="583" w:type="pct"/>
            <w:noWrap/>
            <w:vAlign w:val="center"/>
            <w:hideMark/>
          </w:tcPr>
          <w:p w14:paraId="4EAF9131" w14:textId="097FBA69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02672">
              <w:t>1,6%</w:t>
            </w:r>
          </w:p>
        </w:tc>
        <w:tc>
          <w:tcPr>
            <w:tcW w:w="583" w:type="pct"/>
            <w:noWrap/>
            <w:vAlign w:val="center"/>
            <w:hideMark/>
          </w:tcPr>
          <w:p w14:paraId="4061DFEA" w14:textId="350C7CBF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02672">
              <w:t>1,3%</w:t>
            </w:r>
          </w:p>
        </w:tc>
        <w:tc>
          <w:tcPr>
            <w:tcW w:w="583" w:type="pct"/>
            <w:noWrap/>
            <w:vAlign w:val="center"/>
            <w:hideMark/>
          </w:tcPr>
          <w:p w14:paraId="05D7E90E" w14:textId="7F3744A0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02672">
              <w:t>1,4%</w:t>
            </w:r>
          </w:p>
        </w:tc>
        <w:tc>
          <w:tcPr>
            <w:tcW w:w="583" w:type="pct"/>
            <w:noWrap/>
            <w:vAlign w:val="center"/>
            <w:hideMark/>
          </w:tcPr>
          <w:p w14:paraId="471477C8" w14:textId="5DE6B929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02672">
              <w:t>2,0%</w:t>
            </w:r>
          </w:p>
        </w:tc>
        <w:tc>
          <w:tcPr>
            <w:tcW w:w="579" w:type="pct"/>
            <w:noWrap/>
            <w:vAlign w:val="center"/>
            <w:hideMark/>
          </w:tcPr>
          <w:p w14:paraId="7744083F" w14:textId="5D7382F4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02672">
              <w:t>2,2%</w:t>
            </w:r>
          </w:p>
        </w:tc>
        <w:tc>
          <w:tcPr>
            <w:tcW w:w="576" w:type="pct"/>
            <w:vAlign w:val="center"/>
          </w:tcPr>
          <w:p w14:paraId="0F4C739A" w14:textId="3373C0CE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02672">
              <w:t>1,7%</w:t>
            </w:r>
          </w:p>
        </w:tc>
      </w:tr>
      <w:tr w:rsidR="00AE28C6" w:rsidRPr="00AA1785" w14:paraId="737B98A8" w14:textId="02FB94A5" w:rsidTr="00F519A2">
        <w:trPr>
          <w:trHeight w:val="510"/>
        </w:trPr>
        <w:tc>
          <w:tcPr>
            <w:tcW w:w="929" w:type="pct"/>
            <w:noWrap/>
            <w:vAlign w:val="center"/>
            <w:hideMark/>
          </w:tcPr>
          <w:p w14:paraId="1DB9F43F" w14:textId="0ECCDB1F" w:rsidR="00AE28C6" w:rsidRPr="00AA1785" w:rsidRDefault="00AE28C6" w:rsidP="00AE28C6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65E08">
              <w:t>Malaysia</w:t>
            </w:r>
          </w:p>
        </w:tc>
        <w:tc>
          <w:tcPr>
            <w:tcW w:w="583" w:type="pct"/>
            <w:noWrap/>
            <w:vAlign w:val="center"/>
            <w:hideMark/>
          </w:tcPr>
          <w:p w14:paraId="01DBC8E4" w14:textId="474BF577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02672">
              <w:t>1,0%</w:t>
            </w:r>
          </w:p>
        </w:tc>
        <w:tc>
          <w:tcPr>
            <w:tcW w:w="583" w:type="pct"/>
            <w:noWrap/>
            <w:vAlign w:val="center"/>
            <w:hideMark/>
          </w:tcPr>
          <w:p w14:paraId="67B6888D" w14:textId="5F9912D8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02672">
              <w:t>1,1%</w:t>
            </w:r>
          </w:p>
        </w:tc>
        <w:tc>
          <w:tcPr>
            <w:tcW w:w="583" w:type="pct"/>
            <w:noWrap/>
            <w:vAlign w:val="center"/>
            <w:hideMark/>
          </w:tcPr>
          <w:p w14:paraId="60A16C21" w14:textId="31E19044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02672">
              <w:t>0,1%</w:t>
            </w:r>
          </w:p>
        </w:tc>
        <w:tc>
          <w:tcPr>
            <w:tcW w:w="583" w:type="pct"/>
            <w:noWrap/>
            <w:vAlign w:val="center"/>
            <w:hideMark/>
          </w:tcPr>
          <w:p w14:paraId="2BBE15D7" w14:textId="7F1B9B87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02672">
              <w:t>0,3%</w:t>
            </w:r>
          </w:p>
        </w:tc>
        <w:tc>
          <w:tcPr>
            <w:tcW w:w="583" w:type="pct"/>
            <w:noWrap/>
            <w:vAlign w:val="center"/>
            <w:hideMark/>
          </w:tcPr>
          <w:p w14:paraId="3658A981" w14:textId="36C4731E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02672">
              <w:t>0,6%</w:t>
            </w:r>
          </w:p>
        </w:tc>
        <w:tc>
          <w:tcPr>
            <w:tcW w:w="579" w:type="pct"/>
            <w:noWrap/>
            <w:vAlign w:val="center"/>
            <w:hideMark/>
          </w:tcPr>
          <w:p w14:paraId="026B8FE3" w14:textId="5AD37A03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02672">
              <w:t>0,7%</w:t>
            </w:r>
          </w:p>
        </w:tc>
        <w:tc>
          <w:tcPr>
            <w:tcW w:w="576" w:type="pct"/>
            <w:vAlign w:val="center"/>
          </w:tcPr>
          <w:p w14:paraId="08822C2D" w14:textId="7DFC9C01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02672">
              <w:t>1,0%</w:t>
            </w:r>
          </w:p>
        </w:tc>
      </w:tr>
      <w:tr w:rsidR="00AE28C6" w:rsidRPr="00AA1785" w14:paraId="3CD17A9F" w14:textId="04E5709A" w:rsidTr="00F519A2">
        <w:trPr>
          <w:trHeight w:val="510"/>
        </w:trPr>
        <w:tc>
          <w:tcPr>
            <w:tcW w:w="929" w:type="pct"/>
            <w:noWrap/>
            <w:vAlign w:val="center"/>
            <w:hideMark/>
          </w:tcPr>
          <w:p w14:paraId="679C50C7" w14:textId="2F5AEA15" w:rsidR="00AE28C6" w:rsidRPr="00AA1785" w:rsidRDefault="00AE28C6" w:rsidP="00AE28C6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65E08">
              <w:t>Philippines</w:t>
            </w:r>
          </w:p>
        </w:tc>
        <w:tc>
          <w:tcPr>
            <w:tcW w:w="583" w:type="pct"/>
            <w:noWrap/>
            <w:vAlign w:val="center"/>
            <w:hideMark/>
          </w:tcPr>
          <w:p w14:paraId="72D3DADA" w14:textId="30096B81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02672">
              <w:t>1,8%</w:t>
            </w:r>
          </w:p>
        </w:tc>
        <w:tc>
          <w:tcPr>
            <w:tcW w:w="583" w:type="pct"/>
            <w:noWrap/>
            <w:vAlign w:val="center"/>
            <w:hideMark/>
          </w:tcPr>
          <w:p w14:paraId="447FC100" w14:textId="3ABD7ED5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02672">
              <w:t>0,5%</w:t>
            </w:r>
          </w:p>
        </w:tc>
        <w:tc>
          <w:tcPr>
            <w:tcW w:w="583" w:type="pct"/>
            <w:noWrap/>
            <w:vAlign w:val="center"/>
            <w:hideMark/>
          </w:tcPr>
          <w:p w14:paraId="741BF4BD" w14:textId="27B22604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02672">
              <w:t>0,3%</w:t>
            </w:r>
          </w:p>
        </w:tc>
        <w:tc>
          <w:tcPr>
            <w:tcW w:w="583" w:type="pct"/>
            <w:noWrap/>
            <w:vAlign w:val="center"/>
            <w:hideMark/>
          </w:tcPr>
          <w:p w14:paraId="6F88EB65" w14:textId="76430B36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02672">
              <w:t>1,1%</w:t>
            </w:r>
          </w:p>
        </w:tc>
        <w:tc>
          <w:tcPr>
            <w:tcW w:w="583" w:type="pct"/>
            <w:noWrap/>
            <w:vAlign w:val="center"/>
            <w:hideMark/>
          </w:tcPr>
          <w:p w14:paraId="72BB81E4" w14:textId="21EB4913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02672">
              <w:t>0,7%</w:t>
            </w:r>
          </w:p>
        </w:tc>
        <w:tc>
          <w:tcPr>
            <w:tcW w:w="579" w:type="pct"/>
            <w:noWrap/>
            <w:vAlign w:val="center"/>
            <w:hideMark/>
          </w:tcPr>
          <w:p w14:paraId="1E72FFF1" w14:textId="0C55A5F9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02672">
              <w:t>0,7%</w:t>
            </w:r>
          </w:p>
        </w:tc>
        <w:tc>
          <w:tcPr>
            <w:tcW w:w="576" w:type="pct"/>
            <w:vAlign w:val="center"/>
          </w:tcPr>
          <w:p w14:paraId="711D7B88" w14:textId="4CCD0365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02672">
              <w:t>0,7%</w:t>
            </w:r>
          </w:p>
        </w:tc>
      </w:tr>
      <w:tr w:rsidR="00AE28C6" w:rsidRPr="00AA1785" w14:paraId="78C1B136" w14:textId="1318F8D0" w:rsidTr="00F519A2">
        <w:trPr>
          <w:trHeight w:val="510"/>
        </w:trPr>
        <w:tc>
          <w:tcPr>
            <w:tcW w:w="929" w:type="pct"/>
            <w:noWrap/>
            <w:vAlign w:val="center"/>
            <w:hideMark/>
          </w:tcPr>
          <w:p w14:paraId="4B59F6D5" w14:textId="7FFC246C" w:rsidR="00AE28C6" w:rsidRPr="00AA1785" w:rsidRDefault="00AE28C6" w:rsidP="00AE28C6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65E08">
              <w:t>Hàn Quốc</w:t>
            </w:r>
          </w:p>
        </w:tc>
        <w:tc>
          <w:tcPr>
            <w:tcW w:w="583" w:type="pct"/>
            <w:noWrap/>
            <w:vAlign w:val="center"/>
            <w:hideMark/>
          </w:tcPr>
          <w:p w14:paraId="555F37BF" w14:textId="46DC8CDA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02672">
              <w:t>2,2%</w:t>
            </w:r>
          </w:p>
        </w:tc>
        <w:tc>
          <w:tcPr>
            <w:tcW w:w="583" w:type="pct"/>
            <w:noWrap/>
            <w:vAlign w:val="center"/>
            <w:hideMark/>
          </w:tcPr>
          <w:p w14:paraId="40EA8995" w14:textId="26880BB2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02672">
              <w:t>2,8%</w:t>
            </w:r>
          </w:p>
        </w:tc>
        <w:tc>
          <w:tcPr>
            <w:tcW w:w="583" w:type="pct"/>
            <w:noWrap/>
            <w:vAlign w:val="center"/>
            <w:hideMark/>
          </w:tcPr>
          <w:p w14:paraId="00ACE1E3" w14:textId="372812E6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02672">
              <w:t>2,9%</w:t>
            </w:r>
          </w:p>
        </w:tc>
        <w:tc>
          <w:tcPr>
            <w:tcW w:w="583" w:type="pct"/>
            <w:noWrap/>
            <w:vAlign w:val="center"/>
            <w:hideMark/>
          </w:tcPr>
          <w:p w14:paraId="03628342" w14:textId="4F04D20D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02672">
              <w:t>3,8%</w:t>
            </w:r>
          </w:p>
        </w:tc>
        <w:tc>
          <w:tcPr>
            <w:tcW w:w="583" w:type="pct"/>
            <w:noWrap/>
            <w:vAlign w:val="center"/>
            <w:hideMark/>
          </w:tcPr>
          <w:p w14:paraId="75521A85" w14:textId="6847535F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02672">
              <w:t>3,1%</w:t>
            </w:r>
          </w:p>
        </w:tc>
        <w:tc>
          <w:tcPr>
            <w:tcW w:w="579" w:type="pct"/>
            <w:noWrap/>
            <w:vAlign w:val="center"/>
            <w:hideMark/>
          </w:tcPr>
          <w:p w14:paraId="69D057B5" w14:textId="72EBE448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02672">
              <w:t>1,1%</w:t>
            </w:r>
          </w:p>
        </w:tc>
        <w:tc>
          <w:tcPr>
            <w:tcW w:w="576" w:type="pct"/>
            <w:vAlign w:val="center"/>
          </w:tcPr>
          <w:p w14:paraId="400DFF6E" w14:textId="5EA18D59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02672">
              <w:t>0,7%</w:t>
            </w:r>
          </w:p>
        </w:tc>
      </w:tr>
      <w:tr w:rsidR="00AE28C6" w:rsidRPr="00AA1785" w14:paraId="31341D79" w14:textId="740CFDD1" w:rsidTr="00F519A2">
        <w:trPr>
          <w:trHeight w:val="510"/>
        </w:trPr>
        <w:tc>
          <w:tcPr>
            <w:tcW w:w="929" w:type="pct"/>
            <w:noWrap/>
            <w:vAlign w:val="center"/>
            <w:hideMark/>
          </w:tcPr>
          <w:p w14:paraId="39B86B7D" w14:textId="1ED7E9EE" w:rsidR="00AE28C6" w:rsidRPr="00AA1785" w:rsidRDefault="00AE28C6" w:rsidP="00AE28C6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65E08">
              <w:t>Nhật Bản</w:t>
            </w:r>
          </w:p>
        </w:tc>
        <w:tc>
          <w:tcPr>
            <w:tcW w:w="583" w:type="pct"/>
            <w:noWrap/>
            <w:vAlign w:val="center"/>
            <w:hideMark/>
          </w:tcPr>
          <w:p w14:paraId="73007273" w14:textId="21E462CA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02672">
              <w:t>1,4%</w:t>
            </w:r>
          </w:p>
        </w:tc>
        <w:tc>
          <w:tcPr>
            <w:tcW w:w="583" w:type="pct"/>
            <w:noWrap/>
            <w:vAlign w:val="center"/>
            <w:hideMark/>
          </w:tcPr>
          <w:p w14:paraId="73339006" w14:textId="33447C93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02672">
              <w:t>0,1%</w:t>
            </w:r>
          </w:p>
        </w:tc>
        <w:tc>
          <w:tcPr>
            <w:tcW w:w="583" w:type="pct"/>
            <w:noWrap/>
            <w:vAlign w:val="center"/>
            <w:hideMark/>
          </w:tcPr>
          <w:p w14:paraId="1C2925E6" w14:textId="77B5BDFD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02672">
              <w:t>0,0%</w:t>
            </w:r>
          </w:p>
        </w:tc>
        <w:tc>
          <w:tcPr>
            <w:tcW w:w="583" w:type="pct"/>
            <w:noWrap/>
            <w:vAlign w:val="center"/>
            <w:hideMark/>
          </w:tcPr>
          <w:p w14:paraId="719FBBCC" w14:textId="34760019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02672">
              <w:t>0,0%</w:t>
            </w:r>
          </w:p>
        </w:tc>
        <w:tc>
          <w:tcPr>
            <w:tcW w:w="583" w:type="pct"/>
            <w:noWrap/>
            <w:vAlign w:val="center"/>
            <w:hideMark/>
          </w:tcPr>
          <w:p w14:paraId="17F479BF" w14:textId="35C0C3A8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02672">
              <w:t>0,2%</w:t>
            </w:r>
          </w:p>
        </w:tc>
        <w:tc>
          <w:tcPr>
            <w:tcW w:w="579" w:type="pct"/>
            <w:noWrap/>
            <w:vAlign w:val="center"/>
            <w:hideMark/>
          </w:tcPr>
          <w:p w14:paraId="18EF58F3" w14:textId="1D77AE18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02672">
              <w:t>0,1%</w:t>
            </w:r>
          </w:p>
        </w:tc>
        <w:tc>
          <w:tcPr>
            <w:tcW w:w="576" w:type="pct"/>
            <w:vAlign w:val="center"/>
          </w:tcPr>
          <w:p w14:paraId="3172397B" w14:textId="135E8113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02672">
              <w:t>0,5%</w:t>
            </w:r>
          </w:p>
        </w:tc>
      </w:tr>
      <w:tr w:rsidR="00406025" w:rsidRPr="00AA1785" w14:paraId="2CB5DB21" w14:textId="7984B0AC" w:rsidTr="00F519A2">
        <w:trPr>
          <w:trHeight w:val="510"/>
        </w:trPr>
        <w:tc>
          <w:tcPr>
            <w:tcW w:w="929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47F1D108" w14:textId="092E2495" w:rsidR="00406025" w:rsidRPr="00AA1785" w:rsidRDefault="00406025" w:rsidP="00406025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65E08">
              <w:t>Pakistan</w:t>
            </w:r>
          </w:p>
        </w:tc>
        <w:tc>
          <w:tcPr>
            <w:tcW w:w="583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22ECF95F" w14:textId="4D7EE66B" w:rsidR="00406025" w:rsidRPr="00AA1785" w:rsidRDefault="00406025" w:rsidP="0040602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02672">
              <w:t>0,0%</w:t>
            </w:r>
          </w:p>
        </w:tc>
        <w:tc>
          <w:tcPr>
            <w:tcW w:w="583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782786B4" w14:textId="601BADDE" w:rsidR="00406025" w:rsidRPr="00AA1785" w:rsidRDefault="00406025" w:rsidP="0040602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02672">
              <w:t>0,1%</w:t>
            </w:r>
          </w:p>
        </w:tc>
        <w:tc>
          <w:tcPr>
            <w:tcW w:w="583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1F679563" w14:textId="4AFEE5A0" w:rsidR="00406025" w:rsidRPr="00AA1785" w:rsidRDefault="00406025" w:rsidP="0040602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02672">
              <w:t>0,2%</w:t>
            </w:r>
          </w:p>
        </w:tc>
        <w:tc>
          <w:tcPr>
            <w:tcW w:w="583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63DAC351" w14:textId="5AC9ACE5" w:rsidR="00406025" w:rsidRPr="00AA1785" w:rsidRDefault="00406025" w:rsidP="0040602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02672">
              <w:t>0,1%</w:t>
            </w:r>
          </w:p>
        </w:tc>
        <w:tc>
          <w:tcPr>
            <w:tcW w:w="583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5A83D7C9" w14:textId="7B42D6F2" w:rsidR="00406025" w:rsidRPr="00AA1785" w:rsidRDefault="00406025" w:rsidP="0040602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02672">
              <w:t>0,0%</w:t>
            </w:r>
          </w:p>
        </w:tc>
        <w:tc>
          <w:tcPr>
            <w:tcW w:w="579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0EFA204D" w14:textId="162AE334" w:rsidR="00406025" w:rsidRPr="00AA1785" w:rsidRDefault="00406025" w:rsidP="0040602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02672">
              <w:t>0,1%</w:t>
            </w:r>
          </w:p>
        </w:tc>
        <w:tc>
          <w:tcPr>
            <w:tcW w:w="576" w:type="pct"/>
            <w:tcBorders>
              <w:bottom w:val="single" w:sz="18" w:space="0" w:color="8AB833" w:themeColor="accent2"/>
            </w:tcBorders>
            <w:vAlign w:val="center"/>
          </w:tcPr>
          <w:p w14:paraId="727AA9B9" w14:textId="69BD91BE" w:rsidR="00406025" w:rsidRPr="00AA1785" w:rsidRDefault="00406025" w:rsidP="0040602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02672">
              <w:t>0,1%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