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Kim ngạch XK thịt các loại của Việt Nam năm 2025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5529"/>
        <w:gridCol w:w="1868"/>
        <w:gridCol w:w="2240"/>
      </w:tblGrid>
      <w:tr w:rsidR="00CC17D5" w:rsidRPr="00AA1785" w14:paraId="016C1752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869" w:type="pct"/>
            <w:hideMark/>
          </w:tcPr>
          <w:p w14:paraId="042DA437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969" w:type="pct"/>
            <w:vAlign w:val="center"/>
            <w:hideMark/>
          </w:tcPr>
          <w:p w14:paraId="6601866E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(USD)</w:t>
            </w:r>
          </w:p>
        </w:tc>
        <w:tc>
          <w:tcPr>
            <w:tcW w:w="1162" w:type="pct"/>
            <w:vAlign w:val="center"/>
            <w:hideMark/>
          </w:tcPr>
          <w:p w14:paraId="638F097E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</w:tr>
      <w:tr w:rsidR="0091769F" w:rsidRPr="00AA1785" w14:paraId="31F81EDE" w14:textId="77777777" w:rsidTr="00CC17D5">
        <w:trPr>
          <w:trHeight w:val="340"/>
        </w:trPr>
        <w:tc>
          <w:tcPr>
            <w:tcW w:w="2869" w:type="pct"/>
            <w:vAlign w:val="center"/>
            <w:hideMark/>
          </w:tcPr>
          <w:p w14:paraId="2AC75186" w14:textId="1D5705B7" w:rsidR="0091769F" w:rsidRPr="00AA1785" w:rsidRDefault="0091769F" w:rsidP="0091769F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b/>
                <w:szCs w:val="22"/>
              </w:rPr>
              <w:t xml:space="preserve">Tổng </w:t>
            </w:r>
            <w:r>
              <w:rPr>
                <w:rFonts w:cs="Arial"/>
                <w:b/>
                <w:szCs w:val="22"/>
              </w:rPr>
              <w:t>XK</w:t>
            </w:r>
          </w:p>
        </w:tc>
        <w:tc>
          <w:tcPr>
            <w:tcW w:w="969" w:type="pct"/>
            <w:vAlign w:val="center"/>
          </w:tcPr>
          <w:p w14:paraId="3B8F4604" w14:textId="45BBB8F8" w:rsidR="0091769F" w:rsidRPr="00527A3D" w:rsidRDefault="0091769F" w:rsidP="0091769F">
            <w:pPr>
              <w:ind w:right="65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27A3D">
              <w:rPr>
                <w:b/>
                <w:bCs/>
              </w:rPr>
              <w:t>305.858.962</w:t>
            </w:r>
          </w:p>
        </w:tc>
        <w:tc>
          <w:tcPr>
            <w:tcW w:w="1162" w:type="pct"/>
            <w:vAlign w:val="center"/>
          </w:tcPr>
          <w:p w14:paraId="027DDF9C" w14:textId="05D2EAFA" w:rsidR="0091769F" w:rsidRPr="00527A3D" w:rsidRDefault="0091769F" w:rsidP="0091769F">
            <w:pPr>
              <w:ind w:right="25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27A3D">
              <w:rPr>
                <w:b/>
                <w:bCs/>
              </w:rPr>
              <w:t>100,00%</w:t>
            </w:r>
          </w:p>
        </w:tc>
      </w:tr>
      <w:tr w:rsidR="0091769F" w:rsidRPr="00AA1785" w14:paraId="2E17222A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16C4F129" w14:textId="75AF8E78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chế biến (xúc xích, hun khói, muối, v.v.)</w:t>
            </w:r>
          </w:p>
        </w:tc>
        <w:tc>
          <w:tcPr>
            <w:tcW w:w="969" w:type="pct"/>
            <w:vAlign w:val="center"/>
          </w:tcPr>
          <w:p w14:paraId="1C647974" w14:textId="03862EFF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91.659.616 </w:t>
            </w:r>
          </w:p>
        </w:tc>
        <w:tc>
          <w:tcPr>
            <w:tcW w:w="1162" w:type="pct"/>
            <w:vAlign w:val="center"/>
          </w:tcPr>
          <w:p w14:paraId="55941C86" w14:textId="3020DB48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29,97%</w:t>
            </w:r>
          </w:p>
        </w:tc>
      </w:tr>
      <w:tr w:rsidR="0091769F" w:rsidRPr="00AA1785" w14:paraId="3C1247EB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488664CC" w14:textId="60ADA966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lợn tươi, ướp lạnh, đông lạnh và phụ phẩm giết mổ của lợn</w:t>
            </w:r>
          </w:p>
        </w:tc>
        <w:tc>
          <w:tcPr>
            <w:tcW w:w="969" w:type="pct"/>
            <w:vAlign w:val="center"/>
          </w:tcPr>
          <w:p w14:paraId="66D5C125" w14:textId="5AE1FC33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65.550.934 </w:t>
            </w:r>
          </w:p>
        </w:tc>
        <w:tc>
          <w:tcPr>
            <w:tcW w:w="1162" w:type="pct"/>
            <w:vAlign w:val="center"/>
          </w:tcPr>
          <w:p w14:paraId="315F9CE2" w14:textId="36FA2466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21,43%</w:t>
            </w:r>
          </w:p>
        </w:tc>
      </w:tr>
      <w:tr w:rsidR="0091769F" w:rsidRPr="00AA1785" w14:paraId="71333972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245DD698" w14:textId="556D955A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Động vật sống khác</w:t>
            </w:r>
          </w:p>
        </w:tc>
        <w:tc>
          <w:tcPr>
            <w:tcW w:w="969" w:type="pct"/>
            <w:vAlign w:val="center"/>
          </w:tcPr>
          <w:p w14:paraId="3EFE3EFD" w14:textId="03F7181F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51.612.125 </w:t>
            </w:r>
          </w:p>
        </w:tc>
        <w:tc>
          <w:tcPr>
            <w:tcW w:w="1162" w:type="pct"/>
            <w:vAlign w:val="center"/>
          </w:tcPr>
          <w:p w14:paraId="3AC34B79" w14:textId="77E935AE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16,87%</w:t>
            </w:r>
          </w:p>
        </w:tc>
      </w:tr>
      <w:tr w:rsidR="0091769F" w:rsidRPr="00AA1785" w14:paraId="10003E9B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552FB81C" w14:textId="1FA77780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Trâu, bò sống</w:t>
            </w:r>
          </w:p>
        </w:tc>
        <w:tc>
          <w:tcPr>
            <w:tcW w:w="969" w:type="pct"/>
            <w:vAlign w:val="center"/>
          </w:tcPr>
          <w:p w14:paraId="22B6E104" w14:textId="78E60495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41.836.687 </w:t>
            </w:r>
          </w:p>
        </w:tc>
        <w:tc>
          <w:tcPr>
            <w:tcW w:w="1162" w:type="pct"/>
            <w:vAlign w:val="center"/>
          </w:tcPr>
          <w:p w14:paraId="5CE31DEF" w14:textId="6DAC855E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13,68%</w:t>
            </w:r>
          </w:p>
        </w:tc>
      </w:tr>
      <w:tr w:rsidR="0091769F" w:rsidRPr="00AA1785" w14:paraId="4745963B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746E7F8C" w14:textId="2B7F400A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khác và phục phẩm sau giết mổ của động vật khác, tươi, ướp lạnh, đông lạnh</w:t>
            </w:r>
          </w:p>
        </w:tc>
        <w:tc>
          <w:tcPr>
            <w:tcW w:w="969" w:type="pct"/>
            <w:vAlign w:val="center"/>
          </w:tcPr>
          <w:p w14:paraId="4E200363" w14:textId="6492E3BB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25.200.523 </w:t>
            </w:r>
          </w:p>
        </w:tc>
        <w:tc>
          <w:tcPr>
            <w:tcW w:w="1162" w:type="pct"/>
            <w:vAlign w:val="center"/>
          </w:tcPr>
          <w:p w14:paraId="3D2ECB9A" w14:textId="507E964C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8,24%</w:t>
            </w:r>
          </w:p>
        </w:tc>
      </w:tr>
      <w:tr w:rsidR="0091769F" w:rsidRPr="00AA1785" w14:paraId="633E03BA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53A1339E" w14:textId="217A55A7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gia cầm và phụ phẩm giết mổ của gia cầm</w:t>
            </w:r>
          </w:p>
        </w:tc>
        <w:tc>
          <w:tcPr>
            <w:tcW w:w="969" w:type="pct"/>
            <w:vAlign w:val="center"/>
          </w:tcPr>
          <w:p w14:paraId="6A461A99" w14:textId="1A91B9AE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20.900.411 </w:t>
            </w:r>
          </w:p>
        </w:tc>
        <w:tc>
          <w:tcPr>
            <w:tcW w:w="1162" w:type="pct"/>
            <w:vAlign w:val="center"/>
          </w:tcPr>
          <w:p w14:paraId="1E77567F" w14:textId="332A5A67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6,83%</w:t>
            </w:r>
          </w:p>
        </w:tc>
      </w:tr>
      <w:tr w:rsidR="0091769F" w:rsidRPr="00AA1785" w14:paraId="4E4CD5C3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5D21DC3F" w14:textId="3CEEAFC5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Gia cầm sống</w:t>
            </w:r>
          </w:p>
        </w:tc>
        <w:tc>
          <w:tcPr>
            <w:tcW w:w="969" w:type="pct"/>
            <w:vAlign w:val="center"/>
          </w:tcPr>
          <w:p w14:paraId="770B4961" w14:textId="6482C273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7.439.561 </w:t>
            </w:r>
          </w:p>
        </w:tc>
        <w:tc>
          <w:tcPr>
            <w:tcW w:w="1162" w:type="pct"/>
            <w:vAlign w:val="center"/>
          </w:tcPr>
          <w:p w14:paraId="070B0F0B" w14:textId="211C8F28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2,43%</w:t>
            </w:r>
          </w:p>
        </w:tc>
      </w:tr>
      <w:tr w:rsidR="0091769F" w:rsidRPr="00AA1785" w14:paraId="4CD71E1C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74B17F97" w14:textId="7D2C106E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Lợn sống</w:t>
            </w:r>
          </w:p>
        </w:tc>
        <w:tc>
          <w:tcPr>
            <w:tcW w:w="969" w:type="pct"/>
            <w:vAlign w:val="center"/>
          </w:tcPr>
          <w:p w14:paraId="5878B752" w14:textId="13B98318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984.661 </w:t>
            </w:r>
          </w:p>
        </w:tc>
        <w:tc>
          <w:tcPr>
            <w:tcW w:w="1162" w:type="pct"/>
            <w:vAlign w:val="center"/>
          </w:tcPr>
          <w:p w14:paraId="2A1D9B2F" w14:textId="0DCE8280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0,32%</w:t>
            </w:r>
          </w:p>
        </w:tc>
      </w:tr>
      <w:tr w:rsidR="0091769F" w:rsidRPr="00AA1785" w14:paraId="4B59C62D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73AAEF50" w14:textId="7B28C48D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trâu, bò tươi, ướp lạnh, đông lạnh</w:t>
            </w:r>
          </w:p>
        </w:tc>
        <w:tc>
          <w:tcPr>
            <w:tcW w:w="969" w:type="pct"/>
            <w:vAlign w:val="center"/>
          </w:tcPr>
          <w:p w14:paraId="7FABB36A" w14:textId="0E307302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598.899 </w:t>
            </w:r>
          </w:p>
        </w:tc>
        <w:tc>
          <w:tcPr>
            <w:tcW w:w="1162" w:type="pct"/>
            <w:vAlign w:val="center"/>
          </w:tcPr>
          <w:p w14:paraId="790EE450" w14:textId="12320DE7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0,20%</w:t>
            </w:r>
          </w:p>
        </w:tc>
      </w:tr>
      <w:tr w:rsidR="0091769F" w:rsidRPr="00AA1785" w14:paraId="20AA50CF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4E148297" w14:textId="72AD458C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cừu, dê, ngựa lừa la tươi, ướp lạnh, đông lạnh</w:t>
            </w:r>
          </w:p>
        </w:tc>
        <w:tc>
          <w:tcPr>
            <w:tcW w:w="969" w:type="pct"/>
            <w:vAlign w:val="center"/>
          </w:tcPr>
          <w:p w14:paraId="03E2B752" w14:textId="72C81201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59.367 </w:t>
            </w:r>
          </w:p>
        </w:tc>
        <w:tc>
          <w:tcPr>
            <w:tcW w:w="1162" w:type="pct"/>
            <w:vAlign w:val="center"/>
          </w:tcPr>
          <w:p w14:paraId="2B9F7DD0" w14:textId="2441042F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0,02%</w:t>
            </w:r>
          </w:p>
        </w:tc>
      </w:tr>
      <w:tr w:rsidR="0091769F" w:rsidRPr="00AA1785" w14:paraId="4C179309" w14:textId="77777777" w:rsidTr="00CC17D5">
        <w:trPr>
          <w:trHeight w:val="340"/>
        </w:trPr>
        <w:tc>
          <w:tcPr>
            <w:tcW w:w="2869" w:type="pct"/>
            <w:vAlign w:val="center"/>
          </w:tcPr>
          <w:p w14:paraId="40EACA2C" w14:textId="560BA28B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Cừu, dê, ngựa lừa la sống</w:t>
            </w:r>
          </w:p>
        </w:tc>
        <w:tc>
          <w:tcPr>
            <w:tcW w:w="969" w:type="pct"/>
            <w:vAlign w:val="center"/>
          </w:tcPr>
          <w:p w14:paraId="0A5AE3F0" w14:textId="7A0E5B1A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16.178 </w:t>
            </w:r>
          </w:p>
        </w:tc>
        <w:tc>
          <w:tcPr>
            <w:tcW w:w="1162" w:type="pct"/>
            <w:vAlign w:val="center"/>
          </w:tcPr>
          <w:p w14:paraId="5BE71B85" w14:textId="42C47832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0,01%</w:t>
            </w:r>
          </w:p>
        </w:tc>
      </w:tr>
      <w:tr w:rsidR="0091769F" w:rsidRPr="00AA1785" w14:paraId="09D98910" w14:textId="77777777" w:rsidTr="00CC17D5">
        <w:trPr>
          <w:trHeight w:val="340"/>
        </w:trPr>
        <w:tc>
          <w:tcPr>
            <w:tcW w:w="2869" w:type="pct"/>
            <w:tcBorders>
              <w:bottom w:val="single" w:sz="18" w:space="0" w:color="8AB833" w:themeColor="accent2"/>
            </w:tcBorders>
            <w:vAlign w:val="center"/>
          </w:tcPr>
          <w:p w14:paraId="3F709251" w14:textId="74A66733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Thịt chế biến (xúc xích, hun khói, muối, v.v.)</w:t>
            </w:r>
          </w:p>
        </w:tc>
        <w:tc>
          <w:tcPr>
            <w:tcW w:w="969" w:type="pct"/>
            <w:tcBorders>
              <w:bottom w:val="single" w:sz="18" w:space="0" w:color="8AB833" w:themeColor="accent2"/>
            </w:tcBorders>
            <w:vAlign w:val="center"/>
          </w:tcPr>
          <w:p w14:paraId="5CAA034B" w14:textId="4AFD32C1" w:rsidR="0091769F" w:rsidRPr="00AA1785" w:rsidRDefault="0091769F" w:rsidP="0091769F">
            <w:pPr>
              <w:ind w:right="6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91.659.616 </w:t>
            </w:r>
          </w:p>
        </w:tc>
        <w:tc>
          <w:tcPr>
            <w:tcW w:w="1162" w:type="pct"/>
            <w:tcBorders>
              <w:bottom w:val="single" w:sz="18" w:space="0" w:color="8AB833" w:themeColor="accent2"/>
            </w:tcBorders>
            <w:vAlign w:val="center"/>
          </w:tcPr>
          <w:p w14:paraId="014D343C" w14:textId="47EAE57A" w:rsidR="0091769F" w:rsidRPr="00AA1785" w:rsidRDefault="0091769F" w:rsidP="0091769F">
            <w:pPr>
              <w:ind w:right="25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29,97%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