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.: Xuất khẩu thịt của Top 10 nước lớn nhất  trên thế giới 2024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3968"/>
        <w:gridCol w:w="2427"/>
        <w:gridCol w:w="3242"/>
      </w:tblGrid>
      <w:tr w:rsidR="00611ABE" w:rsidRPr="00AA1785" w14:paraId="6E87A6BA" w14:textId="77777777" w:rsidTr="00417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  <w:jc w:val="center"/>
        </w:trPr>
        <w:tc>
          <w:tcPr>
            <w:tcW w:w="2059" w:type="pct"/>
            <w:hideMark/>
          </w:tcPr>
          <w:p w14:paraId="79C30248" w14:textId="77777777" w:rsidR="00611ABE" w:rsidRPr="00AA1785" w:rsidRDefault="00611ABE" w:rsidP="00417A1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259" w:type="pct"/>
            <w:vAlign w:val="center"/>
            <w:hideMark/>
          </w:tcPr>
          <w:p w14:paraId="493B8329" w14:textId="77777777" w:rsidR="00611ABE" w:rsidRPr="00AA1785" w:rsidRDefault="00611ABE" w:rsidP="00417A1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Giá trị (nghìn USD)</w:t>
            </w:r>
          </w:p>
        </w:tc>
        <w:tc>
          <w:tcPr>
            <w:tcW w:w="1682" w:type="pct"/>
            <w:vAlign w:val="center"/>
            <w:hideMark/>
          </w:tcPr>
          <w:p w14:paraId="0B23913E" w14:textId="77777777" w:rsidR="00611ABE" w:rsidRPr="00AA1785" w:rsidRDefault="00611ABE" w:rsidP="00417A1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Tỷ trọng (%)</w:t>
            </w:r>
          </w:p>
        </w:tc>
      </w:tr>
      <w:tr w:rsidR="00611ABE" w:rsidRPr="00AA1785" w14:paraId="475A5F8E" w14:textId="77777777" w:rsidTr="00417A16">
        <w:trPr>
          <w:trHeight w:val="329"/>
          <w:jc w:val="center"/>
        </w:trPr>
        <w:tc>
          <w:tcPr>
            <w:tcW w:w="2059" w:type="pct"/>
            <w:vAlign w:val="center"/>
          </w:tcPr>
          <w:p w14:paraId="6514180B" w14:textId="77777777" w:rsidR="00611ABE" w:rsidRPr="00AA1785" w:rsidRDefault="00611ABE" w:rsidP="00417A16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b/>
                <w:szCs w:val="22"/>
              </w:rPr>
              <w:t>Tổng thế giới</w:t>
            </w:r>
          </w:p>
        </w:tc>
        <w:tc>
          <w:tcPr>
            <w:tcW w:w="1259" w:type="pct"/>
            <w:vAlign w:val="center"/>
          </w:tcPr>
          <w:p w14:paraId="4EEB3C2E" w14:textId="77777777" w:rsidR="00611ABE" w:rsidRPr="00AA1785" w:rsidRDefault="00611ABE" w:rsidP="00417A1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F86621">
              <w:rPr>
                <w:rFonts w:cs="Arial"/>
                <w:b/>
                <w:szCs w:val="22"/>
              </w:rPr>
              <w:t>200.470.252</w:t>
            </w:r>
          </w:p>
        </w:tc>
        <w:tc>
          <w:tcPr>
            <w:tcW w:w="1682" w:type="pct"/>
            <w:vAlign w:val="center"/>
          </w:tcPr>
          <w:p w14:paraId="317096EA" w14:textId="77777777" w:rsidR="00611ABE" w:rsidRPr="00AA1785" w:rsidRDefault="00611ABE" w:rsidP="00417A1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b/>
                <w:szCs w:val="22"/>
              </w:rPr>
              <w:t>100,00%</w:t>
            </w:r>
          </w:p>
        </w:tc>
      </w:tr>
      <w:tr w:rsidR="00611ABE" w:rsidRPr="00AA1785" w14:paraId="6B0DC4F9" w14:textId="77777777" w:rsidTr="00417A16">
        <w:trPr>
          <w:trHeight w:val="329"/>
          <w:jc w:val="center"/>
        </w:trPr>
        <w:tc>
          <w:tcPr>
            <w:tcW w:w="2059" w:type="pct"/>
            <w:vAlign w:val="center"/>
          </w:tcPr>
          <w:p w14:paraId="7110AE8A" w14:textId="77777777" w:rsidR="00611ABE" w:rsidRPr="00AA1785" w:rsidRDefault="00611ABE" w:rsidP="00417A1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212F7F">
              <w:t>Brazil</w:t>
            </w:r>
          </w:p>
        </w:tc>
        <w:tc>
          <w:tcPr>
            <w:tcW w:w="1259" w:type="pct"/>
            <w:vAlign w:val="center"/>
          </w:tcPr>
          <w:p w14:paraId="2804C9D0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 xml:space="preserve"> 25.852.712 </w:t>
            </w:r>
          </w:p>
        </w:tc>
        <w:tc>
          <w:tcPr>
            <w:tcW w:w="1682" w:type="pct"/>
            <w:vAlign w:val="center"/>
          </w:tcPr>
          <w:p w14:paraId="5ABEF6C5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>12,9%</w:t>
            </w:r>
          </w:p>
        </w:tc>
      </w:tr>
      <w:tr w:rsidR="00611ABE" w:rsidRPr="00AA1785" w14:paraId="3A7C2AC4" w14:textId="77777777" w:rsidTr="00417A16">
        <w:trPr>
          <w:trHeight w:val="329"/>
          <w:jc w:val="center"/>
        </w:trPr>
        <w:tc>
          <w:tcPr>
            <w:tcW w:w="2059" w:type="pct"/>
            <w:vAlign w:val="center"/>
          </w:tcPr>
          <w:p w14:paraId="0A4A6365" w14:textId="77777777" w:rsidR="00611ABE" w:rsidRPr="00AA1785" w:rsidRDefault="00611ABE" w:rsidP="00417A16">
            <w:pPr>
              <w:jc w:val="left"/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</w:pPr>
            <w:r w:rsidRPr="00212F7F">
              <w:t>Hoa Kỳ</w:t>
            </w:r>
          </w:p>
        </w:tc>
        <w:tc>
          <w:tcPr>
            <w:tcW w:w="1259" w:type="pct"/>
            <w:vAlign w:val="center"/>
          </w:tcPr>
          <w:p w14:paraId="62D3D28F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 xml:space="preserve"> 24.951.596 </w:t>
            </w:r>
          </w:p>
        </w:tc>
        <w:tc>
          <w:tcPr>
            <w:tcW w:w="1682" w:type="pct"/>
            <w:vAlign w:val="center"/>
          </w:tcPr>
          <w:p w14:paraId="7341B2FB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>12,4%</w:t>
            </w:r>
          </w:p>
        </w:tc>
      </w:tr>
      <w:tr w:rsidR="00611ABE" w:rsidRPr="00AA1785" w14:paraId="65AE5CC4" w14:textId="77777777" w:rsidTr="00417A16">
        <w:trPr>
          <w:trHeight w:val="329"/>
          <w:jc w:val="center"/>
        </w:trPr>
        <w:tc>
          <w:tcPr>
            <w:tcW w:w="2059" w:type="pct"/>
            <w:vAlign w:val="center"/>
          </w:tcPr>
          <w:p w14:paraId="4881641D" w14:textId="77777777" w:rsidR="00611ABE" w:rsidRPr="00AA1785" w:rsidRDefault="00611ABE" w:rsidP="00417A1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212F7F">
              <w:t>Úc</w:t>
            </w:r>
          </w:p>
        </w:tc>
        <w:tc>
          <w:tcPr>
            <w:tcW w:w="1259" w:type="pct"/>
            <w:vAlign w:val="center"/>
          </w:tcPr>
          <w:p w14:paraId="26EA8E3E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 xml:space="preserve"> 14.610.621 </w:t>
            </w:r>
          </w:p>
        </w:tc>
        <w:tc>
          <w:tcPr>
            <w:tcW w:w="1682" w:type="pct"/>
            <w:vAlign w:val="center"/>
          </w:tcPr>
          <w:p w14:paraId="0F5FB4F9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>7,3%</w:t>
            </w:r>
          </w:p>
        </w:tc>
      </w:tr>
      <w:tr w:rsidR="00611ABE" w:rsidRPr="00AA1785" w14:paraId="514AF7EA" w14:textId="77777777" w:rsidTr="00417A16">
        <w:trPr>
          <w:trHeight w:val="329"/>
          <w:jc w:val="center"/>
        </w:trPr>
        <w:tc>
          <w:tcPr>
            <w:tcW w:w="2059" w:type="pct"/>
            <w:vAlign w:val="center"/>
          </w:tcPr>
          <w:p w14:paraId="6D29C0C3" w14:textId="77777777" w:rsidR="00611ABE" w:rsidRPr="00AA1785" w:rsidRDefault="00611ABE" w:rsidP="00417A16">
            <w:pPr>
              <w:jc w:val="left"/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</w:pPr>
            <w:r w:rsidRPr="00212F7F">
              <w:t>Hà Lan</w:t>
            </w:r>
          </w:p>
        </w:tc>
        <w:tc>
          <w:tcPr>
            <w:tcW w:w="1259" w:type="pct"/>
            <w:vAlign w:val="center"/>
          </w:tcPr>
          <w:p w14:paraId="75D4F8D0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 xml:space="preserve"> 13.478.534 </w:t>
            </w:r>
          </w:p>
        </w:tc>
        <w:tc>
          <w:tcPr>
            <w:tcW w:w="1682" w:type="pct"/>
            <w:vAlign w:val="center"/>
          </w:tcPr>
          <w:p w14:paraId="065A4D0F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>6,7%</w:t>
            </w:r>
          </w:p>
        </w:tc>
      </w:tr>
      <w:tr w:rsidR="00611ABE" w:rsidRPr="00AA1785" w14:paraId="7411E139" w14:textId="77777777" w:rsidTr="00417A16">
        <w:trPr>
          <w:trHeight w:val="329"/>
          <w:jc w:val="center"/>
        </w:trPr>
        <w:tc>
          <w:tcPr>
            <w:tcW w:w="2059" w:type="pct"/>
            <w:vAlign w:val="center"/>
          </w:tcPr>
          <w:p w14:paraId="4415A014" w14:textId="77777777" w:rsidR="00611ABE" w:rsidRPr="00AA1785" w:rsidRDefault="00611ABE" w:rsidP="00417A16">
            <w:pPr>
              <w:jc w:val="left"/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</w:pPr>
            <w:r w:rsidRPr="00212F7F">
              <w:t>Tây Ban Nha</w:t>
            </w:r>
          </w:p>
        </w:tc>
        <w:tc>
          <w:tcPr>
            <w:tcW w:w="1259" w:type="pct"/>
            <w:vAlign w:val="center"/>
          </w:tcPr>
          <w:p w14:paraId="0CAAF177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 xml:space="preserve"> 11.825.807 </w:t>
            </w:r>
          </w:p>
        </w:tc>
        <w:tc>
          <w:tcPr>
            <w:tcW w:w="1682" w:type="pct"/>
            <w:vAlign w:val="center"/>
          </w:tcPr>
          <w:p w14:paraId="14FE1FAD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>5,9%</w:t>
            </w:r>
          </w:p>
        </w:tc>
      </w:tr>
      <w:tr w:rsidR="00611ABE" w:rsidRPr="00AA1785" w14:paraId="143D6FC8" w14:textId="77777777" w:rsidTr="00417A16">
        <w:trPr>
          <w:trHeight w:val="329"/>
          <w:jc w:val="center"/>
        </w:trPr>
        <w:tc>
          <w:tcPr>
            <w:tcW w:w="2059" w:type="pct"/>
            <w:vAlign w:val="center"/>
          </w:tcPr>
          <w:p w14:paraId="6CFA3C71" w14:textId="77777777" w:rsidR="00611ABE" w:rsidRPr="00AA1785" w:rsidRDefault="00611ABE" w:rsidP="00417A1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212F7F">
              <w:t>Ba Lan</w:t>
            </w:r>
          </w:p>
        </w:tc>
        <w:tc>
          <w:tcPr>
            <w:tcW w:w="1259" w:type="pct"/>
            <w:vAlign w:val="center"/>
          </w:tcPr>
          <w:p w14:paraId="56EDBB41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 xml:space="preserve"> 11.590.052 </w:t>
            </w:r>
          </w:p>
        </w:tc>
        <w:tc>
          <w:tcPr>
            <w:tcW w:w="1682" w:type="pct"/>
            <w:vAlign w:val="center"/>
          </w:tcPr>
          <w:p w14:paraId="79357E5B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>5,8%</w:t>
            </w:r>
          </w:p>
        </w:tc>
      </w:tr>
      <w:tr w:rsidR="00611ABE" w:rsidRPr="00AA1785" w14:paraId="34F304E8" w14:textId="77777777" w:rsidTr="00417A16">
        <w:trPr>
          <w:trHeight w:val="329"/>
          <w:jc w:val="center"/>
        </w:trPr>
        <w:tc>
          <w:tcPr>
            <w:tcW w:w="2059" w:type="pct"/>
            <w:vAlign w:val="center"/>
          </w:tcPr>
          <w:p w14:paraId="13F615EA" w14:textId="77777777" w:rsidR="00611ABE" w:rsidRPr="00AA1785" w:rsidRDefault="00611ABE" w:rsidP="00417A16">
            <w:pPr>
              <w:jc w:val="left"/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</w:pPr>
            <w:r w:rsidRPr="00212F7F">
              <w:t>Đức</w:t>
            </w:r>
          </w:p>
        </w:tc>
        <w:tc>
          <w:tcPr>
            <w:tcW w:w="1259" w:type="pct"/>
            <w:vAlign w:val="center"/>
          </w:tcPr>
          <w:p w14:paraId="62B365B5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 xml:space="preserve"> 11.020.365 </w:t>
            </w:r>
          </w:p>
        </w:tc>
        <w:tc>
          <w:tcPr>
            <w:tcW w:w="1682" w:type="pct"/>
            <w:vAlign w:val="center"/>
          </w:tcPr>
          <w:p w14:paraId="1751B755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>5,5%</w:t>
            </w:r>
          </w:p>
        </w:tc>
      </w:tr>
      <w:tr w:rsidR="00611ABE" w:rsidRPr="00AA1785" w14:paraId="0C76F1D2" w14:textId="77777777" w:rsidTr="00417A16">
        <w:trPr>
          <w:trHeight w:val="329"/>
          <w:jc w:val="center"/>
        </w:trPr>
        <w:tc>
          <w:tcPr>
            <w:tcW w:w="2059" w:type="pct"/>
            <w:vAlign w:val="center"/>
          </w:tcPr>
          <w:p w14:paraId="6A1007A1" w14:textId="77777777" w:rsidR="00611ABE" w:rsidRPr="00AA1785" w:rsidRDefault="00611ABE" w:rsidP="00417A1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212F7F">
              <w:t>Canada</w:t>
            </w:r>
          </w:p>
        </w:tc>
        <w:tc>
          <w:tcPr>
            <w:tcW w:w="1259" w:type="pct"/>
            <w:vAlign w:val="center"/>
          </w:tcPr>
          <w:p w14:paraId="0401930B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 xml:space="preserve"> 8.308.984 </w:t>
            </w:r>
          </w:p>
        </w:tc>
        <w:tc>
          <w:tcPr>
            <w:tcW w:w="1682" w:type="pct"/>
            <w:vAlign w:val="center"/>
          </w:tcPr>
          <w:p w14:paraId="4B72C185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>4,1%</w:t>
            </w:r>
          </w:p>
        </w:tc>
      </w:tr>
      <w:tr w:rsidR="00611ABE" w:rsidRPr="00AA1785" w14:paraId="7CC6A9C9" w14:textId="77777777" w:rsidTr="00417A16">
        <w:trPr>
          <w:trHeight w:val="329"/>
          <w:jc w:val="center"/>
        </w:trPr>
        <w:tc>
          <w:tcPr>
            <w:tcW w:w="2059" w:type="pct"/>
            <w:vAlign w:val="center"/>
          </w:tcPr>
          <w:p w14:paraId="4A27CB59" w14:textId="77777777" w:rsidR="00611ABE" w:rsidRPr="00AA1785" w:rsidRDefault="00611ABE" w:rsidP="00417A1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212F7F">
              <w:t>Bỉ</w:t>
            </w:r>
          </w:p>
        </w:tc>
        <w:tc>
          <w:tcPr>
            <w:tcW w:w="1259" w:type="pct"/>
            <w:vAlign w:val="center"/>
          </w:tcPr>
          <w:p w14:paraId="73B0E8CD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 xml:space="preserve"> 5.574.729 </w:t>
            </w:r>
          </w:p>
        </w:tc>
        <w:tc>
          <w:tcPr>
            <w:tcW w:w="1682" w:type="pct"/>
            <w:vAlign w:val="center"/>
          </w:tcPr>
          <w:p w14:paraId="64DFE7A6" w14:textId="77777777" w:rsidR="00611ABE" w:rsidRPr="00AA1785" w:rsidRDefault="00611ABE" w:rsidP="00417A1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6C7F">
              <w:t>2,8%</w:t>
            </w:r>
          </w:p>
        </w:tc>
      </w:tr>
      <w:tr w:rsidR="00611ABE" w:rsidRPr="00AA1785" w14:paraId="350A0DA7" w14:textId="77777777" w:rsidTr="00417A16">
        <w:trPr>
          <w:trHeight w:val="329"/>
          <w:jc w:val="center"/>
        </w:trPr>
        <w:tc>
          <w:tcPr>
            <w:tcW w:w="2059" w:type="pct"/>
            <w:tcBorders>
              <w:bottom w:val="single" w:sz="18" w:space="0" w:color="8AB833" w:themeColor="accent2"/>
            </w:tcBorders>
            <w:vAlign w:val="center"/>
          </w:tcPr>
          <w:p w14:paraId="6C6C8618" w14:textId="77777777" w:rsidR="00611ABE" w:rsidRPr="00AA1785" w:rsidRDefault="00611ABE" w:rsidP="00417A16">
            <w:pPr>
              <w:jc w:val="lef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212F7F">
              <w:t>Pháp</w:t>
            </w:r>
          </w:p>
        </w:tc>
        <w:tc>
          <w:tcPr>
            <w:tcW w:w="1259" w:type="pct"/>
            <w:tcBorders>
              <w:bottom w:val="single" w:sz="18" w:space="0" w:color="8AB833" w:themeColor="accent2"/>
            </w:tcBorders>
            <w:vAlign w:val="center"/>
          </w:tcPr>
          <w:p w14:paraId="1A612D26" w14:textId="77777777" w:rsidR="00611ABE" w:rsidRPr="00AA1785" w:rsidRDefault="00611ABE" w:rsidP="00417A16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9A6C7F">
              <w:t xml:space="preserve"> 5.472.838 </w:t>
            </w:r>
          </w:p>
        </w:tc>
        <w:tc>
          <w:tcPr>
            <w:tcW w:w="1682" w:type="pct"/>
            <w:tcBorders>
              <w:bottom w:val="single" w:sz="18" w:space="0" w:color="8AB833" w:themeColor="accent2"/>
            </w:tcBorders>
            <w:vAlign w:val="center"/>
          </w:tcPr>
          <w:p w14:paraId="1D0DC9F9" w14:textId="77777777" w:rsidR="00611ABE" w:rsidRPr="00AA1785" w:rsidRDefault="00611ABE" w:rsidP="00417A16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9A6C7F">
              <w:t>2,7%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