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11.1: Diện tích nuôi trồng thủy sản theo vùng (nghìn ha)</w:t>
      </w:r>
    </w:p>
    <w:p>
      <w:pPr/>
      <w:r>
        <w:t>Nguồn: ITC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4997" w:type="pct"/>
        <w:tblLook w:val="04A0" w:firstRow="1" w:lastRow="0" w:firstColumn="1" w:lastColumn="0" w:noHBand="0" w:noVBand="1"/>
      </w:tblPr>
      <w:tblGrid>
        <w:gridCol w:w="4112"/>
        <w:gridCol w:w="1086"/>
        <w:gridCol w:w="1109"/>
        <w:gridCol w:w="1109"/>
        <w:gridCol w:w="1109"/>
        <w:gridCol w:w="1106"/>
      </w:tblGrid>
      <w:tr w:rsidR="00EF71BC" w:rsidRPr="00AA1785" w14:paraId="4C29FEC1" w14:textId="1E7FA436" w:rsidTr="00EF71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1"/>
        </w:trPr>
        <w:tc>
          <w:tcPr>
            <w:tcW w:w="2134" w:type="pct"/>
            <w:noWrap/>
            <w:hideMark/>
          </w:tcPr>
          <w:p w14:paraId="1542E281" w14:textId="03363C51" w:rsidR="00EF71BC" w:rsidRPr="00AA1785" w:rsidRDefault="00EF71BC" w:rsidP="00272756">
            <w:pPr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 </w:t>
            </w:r>
          </w:p>
        </w:tc>
        <w:tc>
          <w:tcPr>
            <w:tcW w:w="564" w:type="pct"/>
            <w:noWrap/>
            <w:vAlign w:val="center"/>
            <w:hideMark/>
          </w:tcPr>
          <w:p w14:paraId="406E9994" w14:textId="2173E116" w:rsidR="00EF71BC" w:rsidRPr="00AA1785" w:rsidRDefault="00EF71BC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2020</w:t>
            </w:r>
          </w:p>
        </w:tc>
        <w:tc>
          <w:tcPr>
            <w:tcW w:w="576" w:type="pct"/>
            <w:noWrap/>
            <w:vAlign w:val="center"/>
            <w:hideMark/>
          </w:tcPr>
          <w:p w14:paraId="6E06A718" w14:textId="0331131E" w:rsidR="00EF71BC" w:rsidRPr="00AA1785" w:rsidRDefault="00EF71BC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2021</w:t>
            </w:r>
          </w:p>
        </w:tc>
        <w:tc>
          <w:tcPr>
            <w:tcW w:w="576" w:type="pct"/>
            <w:noWrap/>
            <w:vAlign w:val="center"/>
            <w:hideMark/>
          </w:tcPr>
          <w:p w14:paraId="104525E1" w14:textId="690FF5A1" w:rsidR="00EF71BC" w:rsidRPr="00AA1785" w:rsidRDefault="00EF71BC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2022</w:t>
            </w:r>
          </w:p>
        </w:tc>
        <w:tc>
          <w:tcPr>
            <w:tcW w:w="576" w:type="pct"/>
            <w:noWrap/>
            <w:vAlign w:val="center"/>
            <w:hideMark/>
          </w:tcPr>
          <w:p w14:paraId="47CADA6A" w14:textId="0B0E15FD" w:rsidR="00EF71BC" w:rsidRPr="00AA1785" w:rsidRDefault="00EF71BC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2023</w:t>
            </w:r>
          </w:p>
        </w:tc>
        <w:tc>
          <w:tcPr>
            <w:tcW w:w="575" w:type="pct"/>
            <w:vAlign w:val="center"/>
          </w:tcPr>
          <w:p w14:paraId="21CB7234" w14:textId="366E5025" w:rsidR="00EF71BC" w:rsidRPr="00AA1785" w:rsidRDefault="00EF71BC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2024</w:t>
            </w:r>
          </w:p>
        </w:tc>
      </w:tr>
      <w:tr w:rsidR="00EF71BC" w:rsidRPr="00AA1785" w14:paraId="710E122F" w14:textId="14E8EC6A" w:rsidTr="00EF71BC">
        <w:trPr>
          <w:trHeight w:val="461"/>
        </w:trPr>
        <w:tc>
          <w:tcPr>
            <w:tcW w:w="2134" w:type="pct"/>
            <w:noWrap/>
            <w:vAlign w:val="center"/>
            <w:hideMark/>
          </w:tcPr>
          <w:p w14:paraId="06D807C0" w14:textId="71D7BC1B" w:rsidR="00EF71BC" w:rsidRPr="00AA1785" w:rsidRDefault="00EF71BC" w:rsidP="00EF71BC">
            <w:pPr>
              <w:jc w:val="left"/>
              <w:rPr>
                <w:rFonts w:cs="Arial"/>
                <w:szCs w:val="22"/>
              </w:rPr>
            </w:pPr>
            <w:r w:rsidRPr="000967FC">
              <w:t>Cả nước</w:t>
            </w:r>
          </w:p>
        </w:tc>
        <w:tc>
          <w:tcPr>
            <w:tcW w:w="564" w:type="pct"/>
            <w:noWrap/>
            <w:vAlign w:val="center"/>
            <w:hideMark/>
          </w:tcPr>
          <w:p w14:paraId="155F7645" w14:textId="4643064A" w:rsidR="00EF71BC" w:rsidRPr="00AA1785" w:rsidRDefault="00EF71BC" w:rsidP="00EF71BC">
            <w:pPr>
              <w:jc w:val="right"/>
              <w:rPr>
                <w:rFonts w:cs="Arial"/>
                <w:szCs w:val="22"/>
              </w:rPr>
            </w:pPr>
            <w:r w:rsidRPr="000967FC">
              <w:t>1.118,3</w:t>
            </w:r>
          </w:p>
        </w:tc>
        <w:tc>
          <w:tcPr>
            <w:tcW w:w="576" w:type="pct"/>
            <w:noWrap/>
            <w:vAlign w:val="center"/>
            <w:hideMark/>
          </w:tcPr>
          <w:p w14:paraId="0A48EFE4" w14:textId="21D02223" w:rsidR="00EF71BC" w:rsidRPr="00AA1785" w:rsidRDefault="00EF71BC" w:rsidP="00EF71BC">
            <w:pPr>
              <w:jc w:val="right"/>
              <w:rPr>
                <w:rFonts w:cs="Arial"/>
                <w:szCs w:val="22"/>
              </w:rPr>
            </w:pPr>
            <w:r w:rsidRPr="000967FC">
              <w:t>1.025,5</w:t>
            </w:r>
          </w:p>
        </w:tc>
        <w:tc>
          <w:tcPr>
            <w:tcW w:w="576" w:type="pct"/>
            <w:noWrap/>
            <w:vAlign w:val="center"/>
            <w:hideMark/>
          </w:tcPr>
          <w:p w14:paraId="2B27A17F" w14:textId="324E1454" w:rsidR="00EF71BC" w:rsidRPr="00AA1785" w:rsidRDefault="00EF71BC" w:rsidP="00EF71BC">
            <w:pPr>
              <w:jc w:val="right"/>
              <w:rPr>
                <w:rFonts w:cs="Arial"/>
                <w:szCs w:val="22"/>
              </w:rPr>
            </w:pPr>
            <w:r w:rsidRPr="000967FC">
              <w:t>1.051,2</w:t>
            </w:r>
          </w:p>
        </w:tc>
        <w:tc>
          <w:tcPr>
            <w:tcW w:w="576" w:type="pct"/>
            <w:noWrap/>
            <w:vAlign w:val="center"/>
            <w:hideMark/>
          </w:tcPr>
          <w:p w14:paraId="2A6B4A4C" w14:textId="4B010D9C" w:rsidR="00EF71BC" w:rsidRPr="00AA1785" w:rsidRDefault="00EF71BC" w:rsidP="00EF71BC">
            <w:pPr>
              <w:jc w:val="right"/>
              <w:rPr>
                <w:rFonts w:cs="Arial"/>
                <w:szCs w:val="22"/>
              </w:rPr>
            </w:pPr>
            <w:r w:rsidRPr="000967FC">
              <w:t>1.091,8</w:t>
            </w:r>
          </w:p>
        </w:tc>
        <w:tc>
          <w:tcPr>
            <w:tcW w:w="575" w:type="pct"/>
            <w:vAlign w:val="center"/>
          </w:tcPr>
          <w:p w14:paraId="46C268D6" w14:textId="33E1CAD1" w:rsidR="00EF71BC" w:rsidRPr="00AA1785" w:rsidRDefault="00EF71BC" w:rsidP="00EF71BC">
            <w:pPr>
              <w:jc w:val="right"/>
              <w:rPr>
                <w:rFonts w:cs="Arial"/>
                <w:szCs w:val="22"/>
              </w:rPr>
            </w:pPr>
            <w:r w:rsidRPr="000967FC">
              <w:t>1.124,1</w:t>
            </w:r>
          </w:p>
        </w:tc>
      </w:tr>
      <w:tr w:rsidR="00EF71BC" w:rsidRPr="00AA1785" w14:paraId="29975AF5" w14:textId="2B3CBAC7" w:rsidTr="00EF71BC">
        <w:trPr>
          <w:trHeight w:val="461"/>
        </w:trPr>
        <w:tc>
          <w:tcPr>
            <w:tcW w:w="2134" w:type="pct"/>
            <w:noWrap/>
            <w:vAlign w:val="center"/>
            <w:hideMark/>
          </w:tcPr>
          <w:p w14:paraId="43DC8757" w14:textId="5F2DB5E8" w:rsidR="00EF71BC" w:rsidRPr="00AA1785" w:rsidRDefault="00EF71BC" w:rsidP="00EF71BC">
            <w:pPr>
              <w:jc w:val="left"/>
              <w:rPr>
                <w:rFonts w:cs="Arial"/>
                <w:szCs w:val="22"/>
              </w:rPr>
            </w:pPr>
            <w:r w:rsidRPr="000967FC">
              <w:t>Đồng bằng sông Hồng</w:t>
            </w:r>
          </w:p>
        </w:tc>
        <w:tc>
          <w:tcPr>
            <w:tcW w:w="564" w:type="pct"/>
            <w:noWrap/>
            <w:vAlign w:val="center"/>
            <w:hideMark/>
          </w:tcPr>
          <w:p w14:paraId="02DCF270" w14:textId="2B805236" w:rsidR="00EF71BC" w:rsidRPr="00AA1785" w:rsidRDefault="00EF71BC" w:rsidP="00EF71BC">
            <w:pPr>
              <w:jc w:val="right"/>
              <w:rPr>
                <w:rFonts w:cs="Arial"/>
                <w:szCs w:val="22"/>
              </w:rPr>
            </w:pPr>
            <w:r w:rsidRPr="000967FC">
              <w:t>142,6</w:t>
            </w:r>
          </w:p>
        </w:tc>
        <w:tc>
          <w:tcPr>
            <w:tcW w:w="576" w:type="pct"/>
            <w:noWrap/>
            <w:vAlign w:val="center"/>
            <w:hideMark/>
          </w:tcPr>
          <w:p w14:paraId="714D518E" w14:textId="1AE50190" w:rsidR="00EF71BC" w:rsidRPr="00AA1785" w:rsidRDefault="00EF71BC" w:rsidP="00EF71BC">
            <w:pPr>
              <w:jc w:val="right"/>
              <w:rPr>
                <w:rFonts w:cs="Arial"/>
                <w:szCs w:val="22"/>
              </w:rPr>
            </w:pPr>
            <w:r w:rsidRPr="000967FC">
              <w:t>137,8</w:t>
            </w:r>
          </w:p>
        </w:tc>
        <w:tc>
          <w:tcPr>
            <w:tcW w:w="576" w:type="pct"/>
            <w:noWrap/>
            <w:vAlign w:val="center"/>
            <w:hideMark/>
          </w:tcPr>
          <w:p w14:paraId="3E3EAE7F" w14:textId="0076743A" w:rsidR="00EF71BC" w:rsidRPr="00AA1785" w:rsidRDefault="00EF71BC" w:rsidP="00EF71BC">
            <w:pPr>
              <w:jc w:val="right"/>
              <w:rPr>
                <w:rFonts w:cs="Arial"/>
                <w:szCs w:val="22"/>
              </w:rPr>
            </w:pPr>
            <w:r w:rsidRPr="000967FC">
              <w:t>139,6</w:t>
            </w:r>
          </w:p>
        </w:tc>
        <w:tc>
          <w:tcPr>
            <w:tcW w:w="576" w:type="pct"/>
            <w:noWrap/>
            <w:vAlign w:val="center"/>
            <w:hideMark/>
          </w:tcPr>
          <w:p w14:paraId="05B91CED" w14:textId="782E1984" w:rsidR="00EF71BC" w:rsidRPr="00AA1785" w:rsidRDefault="00EF71BC" w:rsidP="00EF71BC">
            <w:pPr>
              <w:jc w:val="right"/>
              <w:rPr>
                <w:rFonts w:cs="Arial"/>
                <w:szCs w:val="22"/>
              </w:rPr>
            </w:pPr>
            <w:r w:rsidRPr="000967FC">
              <w:t>142,7</w:t>
            </w:r>
          </w:p>
        </w:tc>
        <w:tc>
          <w:tcPr>
            <w:tcW w:w="575" w:type="pct"/>
            <w:vAlign w:val="center"/>
          </w:tcPr>
          <w:p w14:paraId="53D62062" w14:textId="5F60788E" w:rsidR="00EF71BC" w:rsidRPr="00AA1785" w:rsidRDefault="00EF71BC" w:rsidP="00EF71BC">
            <w:pPr>
              <w:jc w:val="right"/>
              <w:rPr>
                <w:rFonts w:cs="Arial"/>
                <w:szCs w:val="22"/>
              </w:rPr>
            </w:pPr>
            <w:r w:rsidRPr="000967FC">
              <w:t>137,9</w:t>
            </w:r>
          </w:p>
        </w:tc>
      </w:tr>
      <w:tr w:rsidR="00EF71BC" w:rsidRPr="00AA1785" w14:paraId="5F34A942" w14:textId="58A5435D" w:rsidTr="00EF71BC">
        <w:trPr>
          <w:trHeight w:val="461"/>
        </w:trPr>
        <w:tc>
          <w:tcPr>
            <w:tcW w:w="2134" w:type="pct"/>
            <w:noWrap/>
            <w:vAlign w:val="center"/>
            <w:hideMark/>
          </w:tcPr>
          <w:p w14:paraId="2E893EF3" w14:textId="71CA691B" w:rsidR="00EF71BC" w:rsidRPr="00AA1785" w:rsidRDefault="00EF71BC" w:rsidP="00EF71BC">
            <w:pPr>
              <w:jc w:val="left"/>
              <w:rPr>
                <w:rFonts w:cs="Arial"/>
                <w:szCs w:val="22"/>
              </w:rPr>
            </w:pPr>
            <w:r w:rsidRPr="000967FC">
              <w:t>Trung du và miền núi phía Bắc</w:t>
            </w:r>
          </w:p>
        </w:tc>
        <w:tc>
          <w:tcPr>
            <w:tcW w:w="564" w:type="pct"/>
            <w:noWrap/>
            <w:vAlign w:val="center"/>
            <w:hideMark/>
          </w:tcPr>
          <w:p w14:paraId="178B074F" w14:textId="2D575E66" w:rsidR="00EF71BC" w:rsidRPr="00AA1785" w:rsidRDefault="00EF71BC" w:rsidP="00EF71BC">
            <w:pPr>
              <w:jc w:val="right"/>
              <w:rPr>
                <w:rFonts w:cs="Arial"/>
                <w:szCs w:val="22"/>
              </w:rPr>
            </w:pPr>
            <w:r w:rsidRPr="000967FC">
              <w:t>46,4</w:t>
            </w:r>
          </w:p>
        </w:tc>
        <w:tc>
          <w:tcPr>
            <w:tcW w:w="576" w:type="pct"/>
            <w:noWrap/>
            <w:vAlign w:val="center"/>
            <w:hideMark/>
          </w:tcPr>
          <w:p w14:paraId="4BA4311F" w14:textId="58B26191" w:rsidR="00EF71BC" w:rsidRPr="00AA1785" w:rsidRDefault="00EF71BC" w:rsidP="00EF71BC">
            <w:pPr>
              <w:jc w:val="right"/>
              <w:rPr>
                <w:rFonts w:cs="Arial"/>
                <w:szCs w:val="22"/>
              </w:rPr>
            </w:pPr>
            <w:r w:rsidRPr="000967FC">
              <w:t>43,9</w:t>
            </w:r>
          </w:p>
        </w:tc>
        <w:tc>
          <w:tcPr>
            <w:tcW w:w="576" w:type="pct"/>
            <w:noWrap/>
            <w:vAlign w:val="center"/>
            <w:hideMark/>
          </w:tcPr>
          <w:p w14:paraId="74FD60C7" w14:textId="4FC90A4D" w:rsidR="00EF71BC" w:rsidRPr="00AA1785" w:rsidRDefault="00EF71BC" w:rsidP="00EF71BC">
            <w:pPr>
              <w:jc w:val="right"/>
              <w:rPr>
                <w:rFonts w:cs="Arial"/>
                <w:szCs w:val="22"/>
              </w:rPr>
            </w:pPr>
            <w:r w:rsidRPr="000967FC">
              <w:t>45,9</w:t>
            </w:r>
          </w:p>
        </w:tc>
        <w:tc>
          <w:tcPr>
            <w:tcW w:w="576" w:type="pct"/>
            <w:noWrap/>
            <w:vAlign w:val="center"/>
            <w:hideMark/>
          </w:tcPr>
          <w:p w14:paraId="3776AF6D" w14:textId="1B9E0F96" w:rsidR="00EF71BC" w:rsidRPr="00AA1785" w:rsidRDefault="00EF71BC" w:rsidP="00EF71BC">
            <w:pPr>
              <w:jc w:val="right"/>
              <w:rPr>
                <w:rFonts w:cs="Arial"/>
                <w:szCs w:val="22"/>
              </w:rPr>
            </w:pPr>
            <w:r w:rsidRPr="000967FC">
              <w:t>45,7</w:t>
            </w:r>
          </w:p>
        </w:tc>
        <w:tc>
          <w:tcPr>
            <w:tcW w:w="575" w:type="pct"/>
            <w:vAlign w:val="center"/>
          </w:tcPr>
          <w:p w14:paraId="571638FA" w14:textId="43E1F897" w:rsidR="00EF71BC" w:rsidRPr="00AA1785" w:rsidRDefault="00EF71BC" w:rsidP="00EF71BC">
            <w:pPr>
              <w:jc w:val="right"/>
              <w:rPr>
                <w:rFonts w:cs="Arial"/>
                <w:szCs w:val="22"/>
              </w:rPr>
            </w:pPr>
            <w:r w:rsidRPr="000967FC">
              <w:t>45,3</w:t>
            </w:r>
          </w:p>
        </w:tc>
      </w:tr>
      <w:tr w:rsidR="00EF71BC" w:rsidRPr="00AA1785" w14:paraId="5342C233" w14:textId="0A94A1C5" w:rsidTr="00EF71BC">
        <w:trPr>
          <w:trHeight w:val="461"/>
        </w:trPr>
        <w:tc>
          <w:tcPr>
            <w:tcW w:w="2134" w:type="pct"/>
            <w:noWrap/>
            <w:vAlign w:val="center"/>
            <w:hideMark/>
          </w:tcPr>
          <w:p w14:paraId="024E3FD1" w14:textId="44780403" w:rsidR="00EF71BC" w:rsidRPr="00AA1785" w:rsidRDefault="00EF71BC" w:rsidP="00EF71BC">
            <w:pPr>
              <w:jc w:val="left"/>
              <w:rPr>
                <w:rFonts w:cs="Arial"/>
                <w:szCs w:val="22"/>
              </w:rPr>
            </w:pPr>
            <w:r w:rsidRPr="000967FC">
              <w:t>Bắc Trung Bộ</w:t>
            </w:r>
          </w:p>
        </w:tc>
        <w:tc>
          <w:tcPr>
            <w:tcW w:w="564" w:type="pct"/>
            <w:noWrap/>
            <w:vAlign w:val="center"/>
            <w:hideMark/>
          </w:tcPr>
          <w:p w14:paraId="0935E8AF" w14:textId="62575798" w:rsidR="00EF71BC" w:rsidRPr="00AA1785" w:rsidRDefault="00EF71BC" w:rsidP="00EF71BC">
            <w:pPr>
              <w:jc w:val="right"/>
              <w:rPr>
                <w:rFonts w:cs="Arial"/>
                <w:szCs w:val="22"/>
              </w:rPr>
            </w:pPr>
            <w:r w:rsidRPr="000967FC">
              <w:t>67,2</w:t>
            </w:r>
          </w:p>
        </w:tc>
        <w:tc>
          <w:tcPr>
            <w:tcW w:w="576" w:type="pct"/>
            <w:noWrap/>
            <w:vAlign w:val="center"/>
            <w:hideMark/>
          </w:tcPr>
          <w:p w14:paraId="742C3712" w14:textId="5F863126" w:rsidR="00EF71BC" w:rsidRPr="00AA1785" w:rsidRDefault="00EF71BC" w:rsidP="00EF71BC">
            <w:pPr>
              <w:jc w:val="right"/>
              <w:rPr>
                <w:rFonts w:cs="Arial"/>
                <w:szCs w:val="22"/>
              </w:rPr>
            </w:pPr>
            <w:r w:rsidRPr="000967FC">
              <w:t>60,9</w:t>
            </w:r>
          </w:p>
        </w:tc>
        <w:tc>
          <w:tcPr>
            <w:tcW w:w="576" w:type="pct"/>
            <w:noWrap/>
            <w:vAlign w:val="center"/>
            <w:hideMark/>
          </w:tcPr>
          <w:p w14:paraId="5F49A1E7" w14:textId="55B9A4D5" w:rsidR="00EF71BC" w:rsidRPr="00AA1785" w:rsidRDefault="00EF71BC" w:rsidP="00EF71BC">
            <w:pPr>
              <w:jc w:val="right"/>
              <w:rPr>
                <w:rFonts w:cs="Arial"/>
                <w:szCs w:val="22"/>
              </w:rPr>
            </w:pPr>
            <w:r w:rsidRPr="000967FC">
              <w:t>60,8</w:t>
            </w:r>
          </w:p>
        </w:tc>
        <w:tc>
          <w:tcPr>
            <w:tcW w:w="576" w:type="pct"/>
            <w:noWrap/>
            <w:vAlign w:val="center"/>
            <w:hideMark/>
          </w:tcPr>
          <w:p w14:paraId="26D4F835" w14:textId="5AD96F14" w:rsidR="00EF71BC" w:rsidRPr="00AA1785" w:rsidRDefault="00EF71BC" w:rsidP="00EF71BC">
            <w:pPr>
              <w:jc w:val="right"/>
              <w:rPr>
                <w:rFonts w:cs="Arial"/>
                <w:szCs w:val="22"/>
              </w:rPr>
            </w:pPr>
            <w:r w:rsidRPr="000967FC">
              <w:t>65,6</w:t>
            </w:r>
          </w:p>
        </w:tc>
        <w:tc>
          <w:tcPr>
            <w:tcW w:w="575" w:type="pct"/>
            <w:vAlign w:val="center"/>
          </w:tcPr>
          <w:p w14:paraId="030EB8F8" w14:textId="7B37657D" w:rsidR="00EF71BC" w:rsidRPr="00AA1785" w:rsidRDefault="00EF71BC" w:rsidP="00EF71BC">
            <w:pPr>
              <w:jc w:val="right"/>
              <w:rPr>
                <w:rFonts w:cs="Arial"/>
                <w:szCs w:val="22"/>
              </w:rPr>
            </w:pPr>
            <w:r w:rsidRPr="000967FC">
              <w:t>65,1</w:t>
            </w:r>
          </w:p>
        </w:tc>
      </w:tr>
      <w:tr w:rsidR="00EF71BC" w:rsidRPr="00AA1785" w14:paraId="078ABBB1" w14:textId="66DAB09F" w:rsidTr="00EF71BC">
        <w:trPr>
          <w:trHeight w:val="461"/>
        </w:trPr>
        <w:tc>
          <w:tcPr>
            <w:tcW w:w="2134" w:type="pct"/>
            <w:noWrap/>
            <w:vAlign w:val="center"/>
            <w:hideMark/>
          </w:tcPr>
          <w:p w14:paraId="4320FA2A" w14:textId="012D8D50" w:rsidR="00EF71BC" w:rsidRPr="00AA1785" w:rsidRDefault="00EF71BC" w:rsidP="00EF71BC">
            <w:pPr>
              <w:jc w:val="left"/>
              <w:rPr>
                <w:rFonts w:cs="Arial"/>
                <w:szCs w:val="22"/>
              </w:rPr>
            </w:pPr>
            <w:r w:rsidRPr="000967FC">
              <w:t>Duyên hải NTB &amp; Tây Nguyên</w:t>
            </w:r>
          </w:p>
        </w:tc>
        <w:tc>
          <w:tcPr>
            <w:tcW w:w="564" w:type="pct"/>
            <w:noWrap/>
            <w:vAlign w:val="center"/>
            <w:hideMark/>
          </w:tcPr>
          <w:p w14:paraId="7E9FAD21" w14:textId="295D21B7" w:rsidR="00EF71BC" w:rsidRPr="00AA1785" w:rsidRDefault="00EF71BC" w:rsidP="00EF71BC">
            <w:pPr>
              <w:jc w:val="right"/>
              <w:rPr>
                <w:rFonts w:cs="Arial"/>
                <w:szCs w:val="22"/>
              </w:rPr>
            </w:pPr>
            <w:r w:rsidRPr="000967FC">
              <w:t>35,5</w:t>
            </w:r>
          </w:p>
        </w:tc>
        <w:tc>
          <w:tcPr>
            <w:tcW w:w="576" w:type="pct"/>
            <w:noWrap/>
            <w:vAlign w:val="center"/>
            <w:hideMark/>
          </w:tcPr>
          <w:p w14:paraId="4EC1C545" w14:textId="4D191848" w:rsidR="00EF71BC" w:rsidRPr="00AA1785" w:rsidRDefault="00EF71BC" w:rsidP="00EF71BC">
            <w:pPr>
              <w:jc w:val="right"/>
              <w:rPr>
                <w:rFonts w:cs="Arial"/>
                <w:szCs w:val="22"/>
              </w:rPr>
            </w:pPr>
            <w:r w:rsidRPr="000967FC">
              <w:t>34,6</w:t>
            </w:r>
          </w:p>
        </w:tc>
        <w:tc>
          <w:tcPr>
            <w:tcW w:w="576" w:type="pct"/>
            <w:noWrap/>
            <w:vAlign w:val="center"/>
            <w:hideMark/>
          </w:tcPr>
          <w:p w14:paraId="7AB9D2B0" w14:textId="6B6462F2" w:rsidR="00EF71BC" w:rsidRPr="00AA1785" w:rsidRDefault="00EF71BC" w:rsidP="00EF71BC">
            <w:pPr>
              <w:jc w:val="right"/>
              <w:rPr>
                <w:rFonts w:cs="Arial"/>
                <w:szCs w:val="22"/>
              </w:rPr>
            </w:pPr>
            <w:r w:rsidRPr="000967FC">
              <w:t>35,2</w:t>
            </w:r>
          </w:p>
        </w:tc>
        <w:tc>
          <w:tcPr>
            <w:tcW w:w="576" w:type="pct"/>
            <w:noWrap/>
            <w:vAlign w:val="center"/>
            <w:hideMark/>
          </w:tcPr>
          <w:p w14:paraId="45D495FC" w14:textId="56400D68" w:rsidR="00EF71BC" w:rsidRPr="00AA1785" w:rsidRDefault="00EF71BC" w:rsidP="00EF71BC">
            <w:pPr>
              <w:jc w:val="right"/>
              <w:rPr>
                <w:rFonts w:cs="Arial"/>
                <w:szCs w:val="22"/>
              </w:rPr>
            </w:pPr>
            <w:r w:rsidRPr="000967FC">
              <w:t>34,9</w:t>
            </w:r>
          </w:p>
        </w:tc>
        <w:tc>
          <w:tcPr>
            <w:tcW w:w="575" w:type="pct"/>
            <w:vAlign w:val="center"/>
          </w:tcPr>
          <w:p w14:paraId="6EB6BC3F" w14:textId="62464863" w:rsidR="00EF71BC" w:rsidRPr="00AA1785" w:rsidRDefault="00EF71BC" w:rsidP="00EF71BC">
            <w:pPr>
              <w:jc w:val="right"/>
              <w:rPr>
                <w:rFonts w:cs="Arial"/>
                <w:szCs w:val="22"/>
              </w:rPr>
            </w:pPr>
            <w:r w:rsidRPr="000967FC">
              <w:t>34,0</w:t>
            </w:r>
          </w:p>
        </w:tc>
      </w:tr>
      <w:tr w:rsidR="00EF71BC" w:rsidRPr="00AA1785" w14:paraId="5B3439F1" w14:textId="7360B0B9" w:rsidTr="00EF71BC">
        <w:trPr>
          <w:trHeight w:val="461"/>
        </w:trPr>
        <w:tc>
          <w:tcPr>
            <w:tcW w:w="2134" w:type="pct"/>
            <w:noWrap/>
            <w:vAlign w:val="center"/>
            <w:hideMark/>
          </w:tcPr>
          <w:p w14:paraId="704F324A" w14:textId="22BAD1E5" w:rsidR="00EF71BC" w:rsidRPr="00AA1785" w:rsidRDefault="00EF71BC" w:rsidP="00EF71BC">
            <w:pPr>
              <w:jc w:val="left"/>
              <w:rPr>
                <w:rFonts w:cs="Arial"/>
                <w:szCs w:val="22"/>
              </w:rPr>
            </w:pPr>
            <w:r w:rsidRPr="000967FC">
              <w:t>Đông Nam Bộ</w:t>
            </w:r>
          </w:p>
        </w:tc>
        <w:tc>
          <w:tcPr>
            <w:tcW w:w="564" w:type="pct"/>
            <w:noWrap/>
            <w:vAlign w:val="center"/>
            <w:hideMark/>
          </w:tcPr>
          <w:p w14:paraId="4E01BE89" w14:textId="5925567C" w:rsidR="00EF71BC" w:rsidRPr="00AA1785" w:rsidRDefault="00EF71BC" w:rsidP="00EF71BC">
            <w:pPr>
              <w:jc w:val="right"/>
              <w:rPr>
                <w:rFonts w:cs="Arial"/>
                <w:szCs w:val="22"/>
              </w:rPr>
            </w:pPr>
            <w:r w:rsidRPr="000967FC">
              <w:t>33,9</w:t>
            </w:r>
          </w:p>
        </w:tc>
        <w:tc>
          <w:tcPr>
            <w:tcW w:w="576" w:type="pct"/>
            <w:noWrap/>
            <w:vAlign w:val="center"/>
            <w:hideMark/>
          </w:tcPr>
          <w:p w14:paraId="33F764C3" w14:textId="586BD5C2" w:rsidR="00EF71BC" w:rsidRPr="00AA1785" w:rsidRDefault="00EF71BC" w:rsidP="00EF71BC">
            <w:pPr>
              <w:jc w:val="right"/>
              <w:rPr>
                <w:rFonts w:cs="Arial"/>
                <w:szCs w:val="22"/>
              </w:rPr>
            </w:pPr>
            <w:r w:rsidRPr="000967FC">
              <w:t>27,1</w:t>
            </w:r>
          </w:p>
        </w:tc>
        <w:tc>
          <w:tcPr>
            <w:tcW w:w="576" w:type="pct"/>
            <w:noWrap/>
            <w:vAlign w:val="center"/>
            <w:hideMark/>
          </w:tcPr>
          <w:p w14:paraId="34E16242" w14:textId="26412E5C" w:rsidR="00EF71BC" w:rsidRPr="00AA1785" w:rsidRDefault="00EF71BC" w:rsidP="00EF71BC">
            <w:pPr>
              <w:jc w:val="right"/>
              <w:rPr>
                <w:rFonts w:cs="Arial"/>
                <w:szCs w:val="22"/>
              </w:rPr>
            </w:pPr>
            <w:r w:rsidRPr="000967FC">
              <w:t>27,7</w:t>
            </w:r>
          </w:p>
        </w:tc>
        <w:tc>
          <w:tcPr>
            <w:tcW w:w="576" w:type="pct"/>
            <w:noWrap/>
            <w:vAlign w:val="center"/>
            <w:hideMark/>
          </w:tcPr>
          <w:p w14:paraId="45835A83" w14:textId="5D8465C6" w:rsidR="00EF71BC" w:rsidRPr="00AA1785" w:rsidRDefault="00EF71BC" w:rsidP="00EF71BC">
            <w:pPr>
              <w:jc w:val="right"/>
              <w:rPr>
                <w:rFonts w:cs="Arial"/>
                <w:szCs w:val="22"/>
              </w:rPr>
            </w:pPr>
            <w:r w:rsidRPr="000967FC">
              <w:t>29,2</w:t>
            </w:r>
          </w:p>
        </w:tc>
        <w:tc>
          <w:tcPr>
            <w:tcW w:w="575" w:type="pct"/>
            <w:vAlign w:val="center"/>
          </w:tcPr>
          <w:p w14:paraId="5F68A284" w14:textId="54907F2E" w:rsidR="00EF71BC" w:rsidRPr="00AA1785" w:rsidRDefault="00EF71BC" w:rsidP="00EF71BC">
            <w:pPr>
              <w:jc w:val="right"/>
              <w:rPr>
                <w:rFonts w:cs="Arial"/>
                <w:szCs w:val="22"/>
              </w:rPr>
            </w:pPr>
            <w:r w:rsidRPr="000967FC">
              <w:t>29,5</w:t>
            </w:r>
          </w:p>
        </w:tc>
      </w:tr>
      <w:tr w:rsidR="00EF71BC" w:rsidRPr="00AA1785" w14:paraId="14A32729" w14:textId="4C2F7ECA" w:rsidTr="00EF71BC">
        <w:trPr>
          <w:trHeight w:val="461"/>
        </w:trPr>
        <w:tc>
          <w:tcPr>
            <w:tcW w:w="2134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7D9FB108" w14:textId="14FB000F" w:rsidR="00EF71BC" w:rsidRPr="00AA1785" w:rsidRDefault="00EF71BC" w:rsidP="00EF71BC">
            <w:pPr>
              <w:jc w:val="left"/>
              <w:rPr>
                <w:rFonts w:cs="Arial"/>
                <w:szCs w:val="22"/>
              </w:rPr>
            </w:pPr>
            <w:r w:rsidRPr="000967FC">
              <w:t>Đồng bằng sông Cửu Long</w:t>
            </w:r>
          </w:p>
        </w:tc>
        <w:tc>
          <w:tcPr>
            <w:tcW w:w="564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3EC2F7CA" w14:textId="34372A35" w:rsidR="00EF71BC" w:rsidRPr="00AA1785" w:rsidRDefault="00EF71BC" w:rsidP="00EF71BC">
            <w:pPr>
              <w:jc w:val="right"/>
              <w:rPr>
                <w:rFonts w:cs="Arial"/>
                <w:szCs w:val="22"/>
              </w:rPr>
            </w:pPr>
            <w:r w:rsidRPr="000967FC">
              <w:t>792,7</w:t>
            </w:r>
          </w:p>
        </w:tc>
        <w:tc>
          <w:tcPr>
            <w:tcW w:w="576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58A8E636" w14:textId="12D39447" w:rsidR="00EF71BC" w:rsidRPr="00AA1785" w:rsidRDefault="00EF71BC" w:rsidP="00EF71BC">
            <w:pPr>
              <w:jc w:val="right"/>
              <w:rPr>
                <w:rFonts w:cs="Arial"/>
                <w:szCs w:val="22"/>
              </w:rPr>
            </w:pPr>
            <w:r w:rsidRPr="000967FC">
              <w:t>721,2</w:t>
            </w:r>
          </w:p>
        </w:tc>
        <w:tc>
          <w:tcPr>
            <w:tcW w:w="576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629479AF" w14:textId="5548D06C" w:rsidR="00EF71BC" w:rsidRPr="00AA1785" w:rsidRDefault="00EF71BC" w:rsidP="00EF71BC">
            <w:pPr>
              <w:jc w:val="right"/>
              <w:rPr>
                <w:rFonts w:cs="Arial"/>
                <w:szCs w:val="22"/>
              </w:rPr>
            </w:pPr>
            <w:r w:rsidRPr="000967FC">
              <w:t>741,9</w:t>
            </w:r>
          </w:p>
        </w:tc>
        <w:tc>
          <w:tcPr>
            <w:tcW w:w="576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750D2722" w14:textId="2D95E997" w:rsidR="00EF71BC" w:rsidRPr="00AA1785" w:rsidRDefault="00EF71BC" w:rsidP="00EF71BC">
            <w:pPr>
              <w:jc w:val="right"/>
              <w:rPr>
                <w:rFonts w:cs="Arial"/>
                <w:szCs w:val="22"/>
              </w:rPr>
            </w:pPr>
            <w:r w:rsidRPr="000967FC">
              <w:t>773,7</w:t>
            </w:r>
          </w:p>
        </w:tc>
        <w:tc>
          <w:tcPr>
            <w:tcW w:w="575" w:type="pct"/>
            <w:tcBorders>
              <w:bottom w:val="single" w:sz="18" w:space="0" w:color="8AB833" w:themeColor="accent2"/>
            </w:tcBorders>
            <w:vAlign w:val="center"/>
          </w:tcPr>
          <w:p w14:paraId="551FE73E" w14:textId="084D5372" w:rsidR="00EF71BC" w:rsidRPr="00AA1785" w:rsidRDefault="00EF71BC" w:rsidP="00EF71BC">
            <w:pPr>
              <w:jc w:val="right"/>
              <w:rPr>
                <w:rFonts w:cs="Arial"/>
                <w:szCs w:val="22"/>
              </w:rPr>
            </w:pPr>
            <w:r w:rsidRPr="000967FC">
              <w:t>807,2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