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Một số chỉ tiêu về kết quả khám bệnh nghề nghiệp năm 2020 theo loại bệnh</w:t>
      </w:r>
    </w:p>
    <w:p>
      <w:pPr/>
      <w:r>
        <w:t>Nguồn: Niên giám Thống kê y tế, 2020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7351"/>
        <w:gridCol w:w="1720"/>
      </w:tblGrid>
      <w:tr w:rsidR="00E83317" w:rsidRPr="00FB5A14" w14:paraId="3BD771DB" w14:textId="77777777" w:rsidTr="00576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</w:tcPr>
          <w:p w14:paraId="2F9DEE0F" w14:textId="77777777" w:rsidR="00E83317" w:rsidRPr="00FB5A14" w:rsidRDefault="00E83317" w:rsidP="00D6640C">
            <w:pPr>
              <w:pStyle w:val="TableParagraph"/>
              <w:spacing w:line="259" w:lineRule="auto"/>
              <w:ind w:left="1666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Tên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bệnh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nghề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nghiệp</w:t>
            </w:r>
          </w:p>
        </w:tc>
        <w:tc>
          <w:tcPr>
            <w:tcW w:w="948" w:type="pct"/>
            <w:vAlign w:val="center"/>
          </w:tcPr>
          <w:p w14:paraId="58C294E8" w14:textId="77777777" w:rsidR="00E83317" w:rsidRPr="00FB5A14" w:rsidRDefault="00E83317" w:rsidP="0057669D">
            <w:pPr>
              <w:pStyle w:val="TableParagraph"/>
              <w:spacing w:line="259" w:lineRule="auto"/>
              <w:ind w:left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Số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khám</w:t>
            </w:r>
          </w:p>
        </w:tc>
      </w:tr>
      <w:tr w:rsidR="00E83317" w:rsidRPr="00FB5A14" w14:paraId="4E3128C9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  <w:shd w:val="clear" w:color="auto" w:fill="auto"/>
          </w:tcPr>
          <w:p w14:paraId="5337B5C6" w14:textId="77777777" w:rsidR="00E83317" w:rsidRPr="00FB5A14" w:rsidRDefault="00E83317" w:rsidP="00D6640C">
            <w:pPr>
              <w:pStyle w:val="TableParagraph"/>
              <w:spacing w:line="259" w:lineRule="auto"/>
              <w:ind w:left="31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Tổng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cộng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1B455741" w14:textId="77777777" w:rsidR="00E83317" w:rsidRPr="00FB5A14" w:rsidRDefault="00E83317" w:rsidP="0057669D">
            <w:pPr>
              <w:pStyle w:val="TableParagraph"/>
              <w:spacing w:line="259" w:lineRule="auto"/>
              <w:ind w:left="8" w:right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/>
                <w:color w:val="auto"/>
                <w:spacing w:val="-2"/>
                <w:sz w:val="27"/>
                <w:szCs w:val="27"/>
              </w:rPr>
              <w:t>347.125</w:t>
            </w:r>
          </w:p>
        </w:tc>
      </w:tr>
      <w:tr w:rsidR="00E83317" w:rsidRPr="00FB5A14" w14:paraId="28B56DB6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</w:tcPr>
          <w:p w14:paraId="4EF68E7F" w14:textId="77777777" w:rsidR="00E83317" w:rsidRPr="001F7573" w:rsidRDefault="00E83317" w:rsidP="00D6640C">
            <w:pPr>
              <w:pStyle w:val="TableParagraph"/>
              <w:spacing w:line="259" w:lineRule="auto"/>
              <w:ind w:left="10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Bệnh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bụi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phổi silic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nghề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nghiệp</w:t>
            </w:r>
          </w:p>
        </w:tc>
        <w:tc>
          <w:tcPr>
            <w:tcW w:w="948" w:type="pct"/>
            <w:vAlign w:val="center"/>
          </w:tcPr>
          <w:p w14:paraId="63C5720E" w14:textId="77777777" w:rsidR="00E83317" w:rsidRPr="00FB5A14" w:rsidRDefault="00E83317" w:rsidP="0057669D">
            <w:pPr>
              <w:pStyle w:val="TableParagraph"/>
              <w:spacing w:line="259" w:lineRule="auto"/>
              <w:ind w:left="8" w:righ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14.338</w:t>
            </w:r>
          </w:p>
        </w:tc>
      </w:tr>
      <w:tr w:rsidR="00E83317" w:rsidRPr="00FB5A14" w14:paraId="686E61A6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  <w:shd w:val="clear" w:color="auto" w:fill="auto"/>
          </w:tcPr>
          <w:p w14:paraId="533EA4CD" w14:textId="77777777" w:rsidR="00E83317" w:rsidRPr="001F7573" w:rsidRDefault="00E83317" w:rsidP="00D6640C">
            <w:pPr>
              <w:pStyle w:val="TableParagraph"/>
              <w:spacing w:line="259" w:lineRule="auto"/>
              <w:ind w:left="10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Bệnh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bụi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phổi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Amiăng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25452377" w14:textId="77777777" w:rsidR="00E83317" w:rsidRPr="00FB5A14" w:rsidRDefault="00E83317" w:rsidP="0057669D">
            <w:pPr>
              <w:pStyle w:val="TableParagraph"/>
              <w:spacing w:line="259" w:lineRule="auto"/>
              <w:ind w:left="8" w:righ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89</w:t>
            </w:r>
          </w:p>
        </w:tc>
      </w:tr>
      <w:tr w:rsidR="00E83317" w:rsidRPr="00FB5A14" w14:paraId="5652CE23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</w:tcPr>
          <w:p w14:paraId="6DA4F9D7" w14:textId="77777777" w:rsidR="00E83317" w:rsidRPr="001F7573" w:rsidRDefault="00E83317" w:rsidP="00D6640C">
            <w:pPr>
              <w:pStyle w:val="TableParagraph"/>
              <w:spacing w:line="259" w:lineRule="auto"/>
              <w:ind w:left="10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Bệnh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bụi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phổi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bông</w:t>
            </w:r>
          </w:p>
        </w:tc>
        <w:tc>
          <w:tcPr>
            <w:tcW w:w="948" w:type="pct"/>
            <w:vAlign w:val="center"/>
          </w:tcPr>
          <w:p w14:paraId="6D119375" w14:textId="77777777" w:rsidR="00E83317" w:rsidRPr="00FB5A14" w:rsidRDefault="00E83317" w:rsidP="0057669D">
            <w:pPr>
              <w:pStyle w:val="TableParagraph"/>
              <w:spacing w:line="259" w:lineRule="auto"/>
              <w:ind w:left="8" w:righ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11.126</w:t>
            </w:r>
          </w:p>
        </w:tc>
      </w:tr>
      <w:tr w:rsidR="00E83317" w:rsidRPr="00FB5A14" w14:paraId="07FA6131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  <w:shd w:val="clear" w:color="auto" w:fill="auto"/>
          </w:tcPr>
          <w:p w14:paraId="41BAFE70" w14:textId="77777777" w:rsidR="00E83317" w:rsidRPr="001F7573" w:rsidRDefault="00E83317" w:rsidP="00D6640C">
            <w:pPr>
              <w:pStyle w:val="TableParagraph"/>
              <w:spacing w:line="259" w:lineRule="auto"/>
              <w:ind w:left="10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Bệnh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bụi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phổi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Talc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nghề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nghiệp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3DBFF3D7" w14:textId="77777777" w:rsidR="00E83317" w:rsidRPr="00FB5A14" w:rsidRDefault="00E83317" w:rsidP="0057669D">
            <w:pPr>
              <w:pStyle w:val="TableParagraph"/>
              <w:spacing w:line="259" w:lineRule="auto"/>
              <w:ind w:left="8" w:righ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357</w:t>
            </w:r>
          </w:p>
        </w:tc>
      </w:tr>
      <w:tr w:rsidR="00E83317" w:rsidRPr="00FB5A14" w14:paraId="25CE7EA2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</w:tcPr>
          <w:p w14:paraId="2B6F3F5D" w14:textId="77777777" w:rsidR="00E83317" w:rsidRPr="001F7573" w:rsidRDefault="00E83317" w:rsidP="00D6640C">
            <w:pPr>
              <w:pStyle w:val="TableParagraph"/>
              <w:spacing w:line="259" w:lineRule="auto"/>
              <w:ind w:left="10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Bệnh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bụi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phổi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than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nghề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nghiệp</w:t>
            </w:r>
          </w:p>
        </w:tc>
        <w:tc>
          <w:tcPr>
            <w:tcW w:w="948" w:type="pct"/>
            <w:vAlign w:val="center"/>
          </w:tcPr>
          <w:p w14:paraId="65DE8CDA" w14:textId="77777777" w:rsidR="00E83317" w:rsidRPr="00FB5A14" w:rsidRDefault="00E83317" w:rsidP="0057669D">
            <w:pPr>
              <w:pStyle w:val="TableParagraph"/>
              <w:spacing w:line="259" w:lineRule="auto"/>
              <w:ind w:left="8" w:righ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25.335</w:t>
            </w:r>
          </w:p>
        </w:tc>
      </w:tr>
      <w:tr w:rsidR="00E83317" w:rsidRPr="00FB5A14" w14:paraId="4C2EE8DE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  <w:shd w:val="clear" w:color="auto" w:fill="auto"/>
          </w:tcPr>
          <w:p w14:paraId="7DDCD4DB" w14:textId="77777777" w:rsidR="00E83317" w:rsidRPr="001F7573" w:rsidRDefault="00E83317" w:rsidP="00D6640C">
            <w:pPr>
              <w:pStyle w:val="TableParagraph"/>
              <w:spacing w:line="259" w:lineRule="auto"/>
              <w:ind w:left="10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Bệnh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viêm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phế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quản mạn tính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nghề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nghiệp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1BDEC4C1" w14:textId="77777777" w:rsidR="00E83317" w:rsidRPr="00FB5A14" w:rsidRDefault="00E83317" w:rsidP="0057669D">
            <w:pPr>
              <w:pStyle w:val="TableParagraph"/>
              <w:spacing w:line="259" w:lineRule="auto"/>
              <w:ind w:left="8" w:right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81.537</w:t>
            </w:r>
          </w:p>
        </w:tc>
      </w:tr>
      <w:tr w:rsidR="00E83317" w:rsidRPr="00FB5A14" w14:paraId="0A834F23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</w:tcPr>
          <w:p w14:paraId="3EA874CD" w14:textId="77777777" w:rsidR="00E83317" w:rsidRPr="001F7573" w:rsidRDefault="00E83317" w:rsidP="00D6640C">
            <w:pPr>
              <w:pStyle w:val="TableParagraph"/>
              <w:spacing w:line="259" w:lineRule="auto"/>
              <w:ind w:left="10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Bệnh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hen phế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quản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mạn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tính</w:t>
            </w:r>
          </w:p>
        </w:tc>
        <w:tc>
          <w:tcPr>
            <w:tcW w:w="948" w:type="pct"/>
            <w:vAlign w:val="center"/>
          </w:tcPr>
          <w:p w14:paraId="5F95A261" w14:textId="77777777" w:rsidR="00E83317" w:rsidRPr="00FB5A14" w:rsidRDefault="00E83317" w:rsidP="0057669D">
            <w:pPr>
              <w:pStyle w:val="TableParagraph"/>
              <w:spacing w:line="259" w:lineRule="auto"/>
              <w:ind w:left="8" w:righ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12.728</w:t>
            </w:r>
          </w:p>
        </w:tc>
      </w:tr>
      <w:tr w:rsidR="00E83317" w:rsidRPr="00FB5A14" w14:paraId="74C88DDB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2" w:type="pct"/>
            <w:shd w:val="clear" w:color="auto" w:fill="auto"/>
          </w:tcPr>
          <w:p w14:paraId="6A7FBAC5" w14:textId="77777777" w:rsidR="00E83317" w:rsidRPr="001F7573" w:rsidRDefault="00E83317" w:rsidP="00D6640C">
            <w:pPr>
              <w:pStyle w:val="TableParagraph"/>
              <w:spacing w:line="259" w:lineRule="auto"/>
              <w:ind w:left="105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Bệnh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điếc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do tiếng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ồn (điếc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nghề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nghiệp)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412CF53A" w14:textId="77777777" w:rsidR="00E83317" w:rsidRPr="00FB5A14" w:rsidRDefault="00E83317" w:rsidP="0057669D">
            <w:pPr>
              <w:pStyle w:val="TableParagraph"/>
              <w:spacing w:line="259" w:lineRule="auto"/>
              <w:ind w:left="8" w:right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131.365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